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04919">
      <w:pPr>
        <w:pStyle w:val="2"/>
        <w:keepNext w:val="0"/>
        <w:keepLines w:val="0"/>
        <w:widowControl/>
        <w:suppressLineNumbers w:val="0"/>
        <w:jc w:val="center"/>
      </w:pPr>
      <w:r>
        <w:rPr>
          <w:rStyle w:val="6"/>
          <w:b/>
          <w:sz w:val="36"/>
          <w:szCs w:val="36"/>
        </w:rPr>
        <w:t>珠海醋酸纤维有限公司醋片溶解釜（含搅拌机、减速箱及电机）成套设备及浆液贮槽项目（第二次）[项目编号：CZ20250565]公开招标公告</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49"/>
        <w:gridCol w:w="6609"/>
        <w:gridCol w:w="239"/>
        <w:gridCol w:w="239"/>
      </w:tblGrid>
      <w:tr w14:paraId="0B99AE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749" w:type="pct"/>
            <w:shd w:val="clear"/>
            <w:vAlign w:val="center"/>
          </w:tcPr>
          <w:p w14:paraId="1FE4512F">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项目编号</w:t>
            </w:r>
          </w:p>
        </w:tc>
        <w:tc>
          <w:tcPr>
            <w:tcW w:w="0" w:type="auto"/>
            <w:gridSpan w:val="3"/>
            <w:shd w:val="clear"/>
            <w:vAlign w:val="center"/>
          </w:tcPr>
          <w:p w14:paraId="4F2E66B9">
            <w:pPr>
              <w:keepNext w:val="0"/>
              <w:keepLines w:val="0"/>
              <w:widowControl/>
              <w:suppressLineNumbers w:val="0"/>
              <w:jc w:val="left"/>
            </w:pPr>
            <w:r>
              <w:rPr>
                <w:rFonts w:ascii="宋体" w:hAnsi="宋体" w:eastAsia="宋体" w:cs="宋体"/>
                <w:kern w:val="0"/>
                <w:sz w:val="24"/>
                <w:szCs w:val="24"/>
                <w:lang w:val="en-US" w:eastAsia="zh-CN" w:bidi="ar"/>
              </w:rPr>
              <w:t>CZ20250565</w:t>
            </w:r>
          </w:p>
        </w:tc>
      </w:tr>
      <w:tr w14:paraId="50749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2851974F">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项目名称</w:t>
            </w:r>
          </w:p>
        </w:tc>
        <w:tc>
          <w:tcPr>
            <w:tcW w:w="0" w:type="auto"/>
            <w:gridSpan w:val="3"/>
            <w:shd w:val="clear"/>
            <w:vAlign w:val="center"/>
          </w:tcPr>
          <w:p w14:paraId="7EB0CE8D">
            <w:pPr>
              <w:keepNext w:val="0"/>
              <w:keepLines w:val="0"/>
              <w:widowControl/>
              <w:suppressLineNumbers w:val="0"/>
              <w:jc w:val="left"/>
            </w:pPr>
            <w:r>
              <w:rPr>
                <w:rFonts w:ascii="宋体" w:hAnsi="宋体" w:eastAsia="宋体" w:cs="宋体"/>
                <w:kern w:val="0"/>
                <w:sz w:val="24"/>
                <w:szCs w:val="24"/>
                <w:lang w:val="en-US" w:eastAsia="zh-CN" w:bidi="ar"/>
              </w:rPr>
              <w:t>珠海醋酸纤维有限公司醋片溶解釜（含</w:t>
            </w:r>
            <w:bookmarkStart w:id="0" w:name="_GoBack"/>
            <w:bookmarkEnd w:id="0"/>
            <w:r>
              <w:rPr>
                <w:rFonts w:ascii="宋体" w:hAnsi="宋体" w:eastAsia="宋体" w:cs="宋体"/>
                <w:kern w:val="0"/>
                <w:sz w:val="24"/>
                <w:szCs w:val="24"/>
                <w:lang w:val="en-US" w:eastAsia="zh-CN" w:bidi="ar"/>
              </w:rPr>
              <w:t>搅拌机、减速箱及电机）成套设备及浆液贮槽项目（第二次）</w:t>
            </w:r>
          </w:p>
        </w:tc>
      </w:tr>
      <w:tr w14:paraId="28586A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635CEC4F">
            <w:pPr>
              <w:keepNext w:val="0"/>
              <w:keepLines w:val="0"/>
              <w:widowControl/>
              <w:suppressLineNumbers w:val="0"/>
              <w:jc w:val="center"/>
              <w:rPr>
                <w:b/>
                <w:bCs/>
              </w:rPr>
            </w:pPr>
            <w:r>
              <w:rPr>
                <w:rFonts w:ascii="宋体" w:hAnsi="宋体" w:eastAsia="宋体" w:cs="宋体"/>
                <w:b/>
                <w:bCs/>
                <w:kern w:val="0"/>
                <w:sz w:val="24"/>
                <w:szCs w:val="24"/>
                <w:lang w:val="en-US" w:eastAsia="zh-CN" w:bidi="ar"/>
              </w:rPr>
              <w:t>交易方式</w:t>
            </w:r>
          </w:p>
        </w:tc>
        <w:tc>
          <w:tcPr>
            <w:tcW w:w="0" w:type="auto"/>
            <w:gridSpan w:val="3"/>
            <w:shd w:val="clear"/>
            <w:vAlign w:val="center"/>
          </w:tcPr>
          <w:p w14:paraId="506BC04A">
            <w:pPr>
              <w:keepNext w:val="0"/>
              <w:keepLines w:val="0"/>
              <w:widowControl/>
              <w:suppressLineNumbers w:val="0"/>
              <w:jc w:val="left"/>
            </w:pPr>
            <w:r>
              <w:rPr>
                <w:rFonts w:ascii="宋体" w:hAnsi="宋体" w:eastAsia="宋体" w:cs="宋体"/>
                <w:kern w:val="0"/>
                <w:sz w:val="24"/>
                <w:szCs w:val="24"/>
                <w:lang w:val="en-US" w:eastAsia="zh-CN" w:bidi="ar"/>
              </w:rPr>
              <w:t>公开招标</w:t>
            </w:r>
          </w:p>
        </w:tc>
      </w:tr>
      <w:tr w14:paraId="330B80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79EE5A8C">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项目需求</w:t>
            </w:r>
          </w:p>
        </w:tc>
        <w:tc>
          <w:tcPr>
            <w:tcW w:w="0" w:type="auto"/>
            <w:gridSpan w:val="3"/>
            <w:shd w:val="clear"/>
            <w:vAlign w:val="center"/>
          </w:tcPr>
          <w:p w14:paraId="112F6B79">
            <w:pPr>
              <w:keepNext w:val="0"/>
              <w:keepLines w:val="0"/>
              <w:widowControl/>
              <w:suppressLineNumbers w:val="0"/>
              <w:jc w:val="left"/>
            </w:pPr>
            <w:r>
              <w:rPr>
                <w:rFonts w:ascii="宋体" w:hAnsi="宋体" w:eastAsia="宋体" w:cs="宋体"/>
                <w:kern w:val="0"/>
                <w:sz w:val="24"/>
                <w:szCs w:val="24"/>
                <w:lang w:val="en-US" w:eastAsia="zh-CN" w:bidi="ar"/>
              </w:rPr>
              <w:t>珠海醋酸纤维有限公司醋片溶解釜（含搅拌机、减速箱及电机）成套设备及浆液贮槽项目（第二次），具体详见电子招标文件第四部分。</w:t>
            </w:r>
          </w:p>
        </w:tc>
      </w:tr>
      <w:tr w14:paraId="4AC79E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4712" w:type="pct"/>
            <w:gridSpan w:val="2"/>
            <w:shd w:val="clear"/>
            <w:vAlign w:val="center"/>
          </w:tcPr>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71"/>
              <w:gridCol w:w="2735"/>
              <w:gridCol w:w="1172"/>
              <w:gridCol w:w="2735"/>
            </w:tblGrid>
            <w:tr w14:paraId="5CFDC6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5004EB70">
                  <w:pPr>
                    <w:keepNext w:val="0"/>
                    <w:keepLines w:val="0"/>
                    <w:widowControl/>
                    <w:suppressLineNumbers w:val="0"/>
                    <w:jc w:val="left"/>
                  </w:pPr>
                  <w:r>
                    <w:rPr>
                      <w:rStyle w:val="6"/>
                      <w:rFonts w:ascii="宋体" w:hAnsi="宋体" w:eastAsia="宋体" w:cs="宋体"/>
                      <w:color w:val="000000"/>
                      <w:kern w:val="0"/>
                      <w:sz w:val="27"/>
                      <w:szCs w:val="27"/>
                      <w:lang w:val="en-US" w:eastAsia="zh-CN" w:bidi="ar"/>
                    </w:rPr>
                    <w:t>珠海醋酸纤维有限公司醋片溶解釜（含搅拌机、减速箱及电机）成套设备及浆液贮槽项目（第二次）（包组编号：CZ20250565001）</w:t>
                  </w:r>
                </w:p>
              </w:tc>
            </w:tr>
            <w:tr w14:paraId="54811C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750" w:type="pct"/>
                  <w:shd w:val="clear"/>
                  <w:vAlign w:val="center"/>
                </w:tcPr>
                <w:p w14:paraId="064D1CE6">
                  <w:pPr>
                    <w:keepNext w:val="0"/>
                    <w:keepLines w:val="0"/>
                    <w:widowControl/>
                    <w:suppressLineNumbers w:val="0"/>
                    <w:jc w:val="center"/>
                    <w:rPr>
                      <w:b/>
                      <w:bCs/>
                    </w:rPr>
                  </w:pPr>
                  <w:r>
                    <w:rPr>
                      <w:rFonts w:ascii="宋体" w:hAnsi="宋体" w:eastAsia="宋体" w:cs="宋体"/>
                      <w:b/>
                      <w:bCs/>
                      <w:kern w:val="0"/>
                      <w:sz w:val="24"/>
                      <w:szCs w:val="24"/>
                      <w:lang w:val="en-US" w:eastAsia="zh-CN" w:bidi="ar"/>
                    </w:rPr>
                    <w:t>服务期</w:t>
                  </w:r>
                </w:p>
              </w:tc>
              <w:tc>
                <w:tcPr>
                  <w:tcW w:w="1750" w:type="pct"/>
                  <w:shd w:val="clear"/>
                  <w:vAlign w:val="center"/>
                </w:tcPr>
                <w:p w14:paraId="482A2755">
                  <w:pPr>
                    <w:keepNext w:val="0"/>
                    <w:keepLines w:val="0"/>
                    <w:widowControl/>
                    <w:suppressLineNumbers w:val="0"/>
                    <w:jc w:val="left"/>
                  </w:pPr>
                  <w:r>
                    <w:rPr>
                      <w:rFonts w:ascii="宋体" w:hAnsi="宋体" w:eastAsia="宋体" w:cs="宋体"/>
                      <w:kern w:val="0"/>
                      <w:sz w:val="24"/>
                      <w:szCs w:val="24"/>
                      <w:lang w:val="en-US" w:eastAsia="zh-CN" w:bidi="ar"/>
                    </w:rPr>
                    <w:t>详见用户需求书内容。</w:t>
                  </w:r>
                </w:p>
              </w:tc>
              <w:tc>
                <w:tcPr>
                  <w:tcW w:w="750" w:type="pct"/>
                  <w:shd w:val="clear"/>
                  <w:vAlign w:val="center"/>
                </w:tcPr>
                <w:p w14:paraId="54505725">
                  <w:pPr>
                    <w:keepNext w:val="0"/>
                    <w:keepLines w:val="0"/>
                    <w:widowControl/>
                    <w:suppressLineNumbers w:val="0"/>
                    <w:jc w:val="center"/>
                    <w:rPr>
                      <w:b/>
                      <w:bCs/>
                    </w:rPr>
                  </w:pPr>
                  <w:r>
                    <w:rPr>
                      <w:rFonts w:ascii="宋体" w:hAnsi="宋体" w:eastAsia="宋体" w:cs="宋体"/>
                      <w:b/>
                      <w:bCs/>
                      <w:kern w:val="0"/>
                      <w:sz w:val="24"/>
                      <w:szCs w:val="24"/>
                      <w:lang w:val="en-US" w:eastAsia="zh-CN" w:bidi="ar"/>
                    </w:rPr>
                    <w:t>预算金额（元）</w:t>
                  </w:r>
                </w:p>
              </w:tc>
              <w:tc>
                <w:tcPr>
                  <w:tcW w:w="1750" w:type="pct"/>
                  <w:shd w:val="clear"/>
                  <w:vAlign w:val="center"/>
                </w:tcPr>
                <w:p w14:paraId="13B98C1C">
                  <w:pPr>
                    <w:keepNext w:val="0"/>
                    <w:keepLines w:val="0"/>
                    <w:widowControl/>
                    <w:suppressLineNumbers w:val="0"/>
                    <w:jc w:val="left"/>
                  </w:pPr>
                  <w:r>
                    <w:rPr>
                      <w:rFonts w:ascii="宋体" w:hAnsi="宋体" w:eastAsia="宋体" w:cs="宋体"/>
                      <w:kern w:val="0"/>
                      <w:sz w:val="24"/>
                      <w:szCs w:val="24"/>
                      <w:lang w:val="en-US" w:eastAsia="zh-CN" w:bidi="ar"/>
                    </w:rPr>
                    <w:t>497,000</w:t>
                  </w:r>
                </w:p>
              </w:tc>
            </w:tr>
            <w:tr w14:paraId="0E167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68A6A7F3">
                  <w:pPr>
                    <w:keepNext w:val="0"/>
                    <w:keepLines w:val="0"/>
                    <w:widowControl/>
                    <w:suppressLineNumbers w:val="0"/>
                    <w:jc w:val="center"/>
                    <w:rPr>
                      <w:b/>
                      <w:bCs/>
                    </w:rPr>
                  </w:pPr>
                  <w:r>
                    <w:rPr>
                      <w:rFonts w:ascii="宋体" w:hAnsi="宋体" w:eastAsia="宋体" w:cs="宋体"/>
                      <w:b/>
                      <w:bCs/>
                      <w:kern w:val="0"/>
                      <w:sz w:val="24"/>
                      <w:szCs w:val="24"/>
                      <w:lang w:val="en-US" w:eastAsia="zh-CN" w:bidi="ar"/>
                    </w:rPr>
                    <w:t>投标限价</w:t>
                  </w:r>
                </w:p>
              </w:tc>
              <w:tc>
                <w:tcPr>
                  <w:tcW w:w="0" w:type="auto"/>
                  <w:gridSpan w:val="3"/>
                  <w:shd w:val="clear"/>
                  <w:vAlign w:val="center"/>
                </w:tcPr>
                <w:tbl>
                  <w:tblPr>
                    <w:tblW w:w="5000" w:type="pct"/>
                    <w:tblCellSpacing w:w="1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3"/>
                    <w:gridCol w:w="2883"/>
                    <w:gridCol w:w="520"/>
                    <w:gridCol w:w="900"/>
                    <w:gridCol w:w="968"/>
                    <w:gridCol w:w="983"/>
                  </w:tblGrid>
                  <w:tr w14:paraId="5BC3C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15" w:type="dxa"/>
                    </w:trPr>
                    <w:tc>
                      <w:tcPr>
                        <w:tcW w:w="250" w:type="pct"/>
                        <w:shd w:val="clear"/>
                        <w:vAlign w:val="center"/>
                      </w:tcPr>
                      <w:p w14:paraId="1782327F">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2250" w:type="pct"/>
                        <w:shd w:val="clear"/>
                        <w:vAlign w:val="center"/>
                      </w:tcPr>
                      <w:p w14:paraId="01552334">
                        <w:pPr>
                          <w:keepNext w:val="0"/>
                          <w:keepLines w:val="0"/>
                          <w:widowControl/>
                          <w:suppressLineNumbers w:val="0"/>
                          <w:jc w:val="center"/>
                          <w:rPr>
                            <w:b/>
                            <w:bCs/>
                          </w:rPr>
                        </w:pPr>
                        <w:r>
                          <w:rPr>
                            <w:rFonts w:ascii="宋体" w:hAnsi="宋体" w:eastAsia="宋体" w:cs="宋体"/>
                            <w:b/>
                            <w:bCs/>
                            <w:kern w:val="0"/>
                            <w:sz w:val="24"/>
                            <w:szCs w:val="24"/>
                            <w:lang w:val="en-US" w:eastAsia="zh-CN" w:bidi="ar"/>
                          </w:rPr>
                          <w:t>评审项</w:t>
                        </w:r>
                      </w:p>
                    </w:tc>
                    <w:tc>
                      <w:tcPr>
                        <w:tcW w:w="400" w:type="pct"/>
                        <w:shd w:val="clear"/>
                        <w:vAlign w:val="center"/>
                      </w:tcPr>
                      <w:p w14:paraId="4DF2F1CA">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600" w:type="pct"/>
                        <w:shd w:val="clear"/>
                        <w:vAlign w:val="center"/>
                      </w:tcPr>
                      <w:p w14:paraId="7A28BFBE">
                        <w:pPr>
                          <w:keepNext w:val="0"/>
                          <w:keepLines w:val="0"/>
                          <w:widowControl/>
                          <w:suppressLineNumbers w:val="0"/>
                          <w:jc w:val="center"/>
                          <w:rPr>
                            <w:b/>
                            <w:bCs/>
                          </w:rPr>
                        </w:pPr>
                        <w:r>
                          <w:rPr>
                            <w:rFonts w:ascii="宋体" w:hAnsi="宋体" w:eastAsia="宋体" w:cs="宋体"/>
                            <w:b/>
                            <w:bCs/>
                            <w:kern w:val="0"/>
                            <w:sz w:val="24"/>
                            <w:szCs w:val="24"/>
                            <w:lang w:val="en-US" w:eastAsia="zh-CN" w:bidi="ar"/>
                          </w:rPr>
                          <w:t>限价</w:t>
                        </w:r>
                      </w:p>
                    </w:tc>
                    <w:tc>
                      <w:tcPr>
                        <w:tcW w:w="750" w:type="pct"/>
                        <w:shd w:val="clear"/>
                        <w:vAlign w:val="center"/>
                      </w:tcPr>
                      <w:p w14:paraId="74DAB349">
                        <w:pPr>
                          <w:keepNext w:val="0"/>
                          <w:keepLines w:val="0"/>
                          <w:widowControl/>
                          <w:suppressLineNumbers w:val="0"/>
                          <w:jc w:val="center"/>
                          <w:rPr>
                            <w:b/>
                            <w:bCs/>
                          </w:rPr>
                        </w:pPr>
                        <w:r>
                          <w:rPr>
                            <w:rFonts w:ascii="宋体" w:hAnsi="宋体" w:eastAsia="宋体" w:cs="宋体"/>
                            <w:b/>
                            <w:bCs/>
                            <w:kern w:val="0"/>
                            <w:sz w:val="24"/>
                            <w:szCs w:val="24"/>
                            <w:lang w:val="en-US" w:eastAsia="zh-CN" w:bidi="ar"/>
                          </w:rPr>
                          <w:t>单位</w:t>
                        </w:r>
                      </w:p>
                    </w:tc>
                    <w:tc>
                      <w:tcPr>
                        <w:tcW w:w="750" w:type="pct"/>
                        <w:shd w:val="clear"/>
                        <w:vAlign w:val="center"/>
                      </w:tcPr>
                      <w:p w14:paraId="20F0A1E3">
                        <w:pPr>
                          <w:keepNext w:val="0"/>
                          <w:keepLines w:val="0"/>
                          <w:widowControl/>
                          <w:suppressLineNumbers w:val="0"/>
                          <w:jc w:val="center"/>
                          <w:rPr>
                            <w:b/>
                            <w:bCs/>
                          </w:rPr>
                        </w:pPr>
                        <w:r>
                          <w:rPr>
                            <w:rFonts w:ascii="宋体" w:hAnsi="宋体" w:eastAsia="宋体" w:cs="宋体"/>
                            <w:b/>
                            <w:bCs/>
                            <w:kern w:val="0"/>
                            <w:sz w:val="24"/>
                            <w:szCs w:val="24"/>
                            <w:lang w:val="en-US" w:eastAsia="zh-CN" w:bidi="ar"/>
                          </w:rPr>
                          <w:t>限价类型</w:t>
                        </w:r>
                      </w:p>
                    </w:tc>
                  </w:tr>
                  <w:tr w14:paraId="5BDFE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shd w:val="clear"/>
                        <w:vAlign w:val="center"/>
                      </w:tcPr>
                      <w:p w14:paraId="6467BFE4">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1 </w:t>
                        </w:r>
                      </w:p>
                    </w:tc>
                    <w:tc>
                      <w:tcPr>
                        <w:tcW w:w="0" w:type="auto"/>
                        <w:shd w:val="clear"/>
                        <w:vAlign w:val="center"/>
                      </w:tcPr>
                      <w:p w14:paraId="6D4C0691">
                        <w:pPr>
                          <w:keepNext w:val="0"/>
                          <w:keepLines w:val="0"/>
                          <w:widowControl/>
                          <w:suppressLineNumbers w:val="0"/>
                          <w:jc w:val="left"/>
                        </w:pPr>
                        <w:r>
                          <w:rPr>
                            <w:rFonts w:ascii="宋体" w:hAnsi="宋体" w:eastAsia="宋体" w:cs="宋体"/>
                            <w:kern w:val="0"/>
                            <w:sz w:val="24"/>
                            <w:szCs w:val="24"/>
                            <w:lang w:val="en-US" w:eastAsia="zh-CN" w:bidi="ar"/>
                          </w:rPr>
                          <w:t>投标报价</w:t>
                        </w:r>
                      </w:p>
                    </w:tc>
                    <w:tc>
                      <w:tcPr>
                        <w:tcW w:w="0" w:type="auto"/>
                        <w:shd w:val="clear"/>
                        <w:vAlign w:val="center"/>
                      </w:tcPr>
                      <w:p w14:paraId="21DBA782">
                        <w:pPr>
                          <w:keepNext w:val="0"/>
                          <w:keepLines w:val="0"/>
                          <w:widowControl/>
                          <w:suppressLineNumbers w:val="0"/>
                          <w:jc w:val="center"/>
                        </w:pPr>
                        <w:r>
                          <w:rPr>
                            <w:rFonts w:ascii="宋体" w:hAnsi="宋体" w:eastAsia="宋体" w:cs="宋体"/>
                            <w:kern w:val="0"/>
                            <w:sz w:val="24"/>
                            <w:szCs w:val="24"/>
                            <w:lang w:val="en-US" w:eastAsia="zh-CN" w:bidi="ar"/>
                          </w:rPr>
                          <w:t xml:space="preserve">未知 </w:t>
                        </w:r>
                      </w:p>
                    </w:tc>
                    <w:tc>
                      <w:tcPr>
                        <w:tcW w:w="0" w:type="auto"/>
                        <w:shd w:val="clear"/>
                        <w:vAlign w:val="center"/>
                      </w:tcPr>
                      <w:p w14:paraId="417C16ED">
                        <w:pPr>
                          <w:keepNext w:val="0"/>
                          <w:keepLines w:val="0"/>
                          <w:widowControl/>
                          <w:suppressLineNumbers w:val="0"/>
                          <w:jc w:val="left"/>
                        </w:pPr>
                        <w:r>
                          <w:rPr>
                            <w:rFonts w:ascii="宋体" w:hAnsi="宋体" w:eastAsia="宋体" w:cs="宋体"/>
                            <w:kern w:val="0"/>
                            <w:sz w:val="24"/>
                            <w:szCs w:val="24"/>
                            <w:lang w:val="en-US" w:eastAsia="zh-CN" w:bidi="ar"/>
                          </w:rPr>
                          <w:t>497,000</w:t>
                        </w:r>
                      </w:p>
                    </w:tc>
                    <w:tc>
                      <w:tcPr>
                        <w:tcW w:w="0" w:type="auto"/>
                        <w:shd w:val="clear"/>
                        <w:vAlign w:val="center"/>
                      </w:tcPr>
                      <w:p w14:paraId="79566FC7">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0" w:type="auto"/>
                        <w:shd w:val="clear"/>
                        <w:vAlign w:val="center"/>
                      </w:tcPr>
                      <w:p w14:paraId="3071AF57">
                        <w:pPr>
                          <w:keepNext w:val="0"/>
                          <w:keepLines w:val="0"/>
                          <w:widowControl/>
                          <w:suppressLineNumbers w:val="0"/>
                          <w:jc w:val="center"/>
                        </w:pPr>
                        <w:r>
                          <w:rPr>
                            <w:rFonts w:ascii="宋体" w:hAnsi="宋体" w:eastAsia="宋体" w:cs="宋体"/>
                            <w:kern w:val="0"/>
                            <w:sz w:val="24"/>
                            <w:szCs w:val="24"/>
                            <w:lang w:val="en-US" w:eastAsia="zh-CN" w:bidi="ar"/>
                          </w:rPr>
                          <w:t xml:space="preserve">最高限价 </w:t>
                        </w:r>
                      </w:p>
                    </w:tc>
                  </w:tr>
                </w:tbl>
                <w:p w14:paraId="1199A101">
                  <w:pPr>
                    <w:jc w:val="center"/>
                  </w:pPr>
                </w:p>
              </w:tc>
            </w:tr>
            <w:tr w14:paraId="06D292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blCellSpacing w:w="0" w:type="dxa"/>
              </w:trPr>
              <w:tc>
                <w:tcPr>
                  <w:tcW w:w="0" w:type="auto"/>
                  <w:shd w:val="clear"/>
                  <w:vAlign w:val="center"/>
                </w:tcPr>
                <w:p w14:paraId="0C8E31C0">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投标保证金（元） </w:t>
                  </w:r>
                </w:p>
              </w:tc>
              <w:tc>
                <w:tcPr>
                  <w:tcW w:w="0" w:type="auto"/>
                  <w:gridSpan w:val="3"/>
                  <w:shd w:val="clear"/>
                  <w:vAlign w:val="center"/>
                </w:tcPr>
                <w:p w14:paraId="79944066">
                  <w:pPr>
                    <w:keepNext w:val="0"/>
                    <w:keepLines w:val="0"/>
                    <w:widowControl/>
                    <w:suppressLineNumbers w:val="0"/>
                    <w:jc w:val="left"/>
                  </w:pPr>
                  <w:r>
                    <w:rPr>
                      <w:rFonts w:ascii="宋体" w:hAnsi="宋体" w:eastAsia="宋体" w:cs="宋体"/>
                      <w:kern w:val="0"/>
                      <w:sz w:val="24"/>
                      <w:szCs w:val="24"/>
                      <w:lang w:val="en-US" w:eastAsia="zh-CN" w:bidi="ar"/>
                    </w:rPr>
                    <w:t>5,000</w:t>
                  </w:r>
                </w:p>
              </w:tc>
            </w:tr>
            <w:tr w14:paraId="015923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2C07602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投标人资格要求 </w:t>
                  </w:r>
                </w:p>
              </w:tc>
              <w:tc>
                <w:tcPr>
                  <w:tcW w:w="0" w:type="auto"/>
                  <w:gridSpan w:val="3"/>
                  <w:shd w:val="clear"/>
                  <w:vAlign w:val="center"/>
                </w:tcPr>
                <w:p w14:paraId="0DAAA17F">
                  <w:pPr>
                    <w:keepNext w:val="0"/>
                    <w:keepLines w:val="0"/>
                    <w:widowControl/>
                    <w:suppressLineNumbers w:val="0"/>
                    <w:jc w:val="left"/>
                  </w:pPr>
                  <w:r>
                    <w:rPr>
                      <w:rFonts w:ascii="宋体" w:hAnsi="宋体" w:eastAsia="宋体" w:cs="宋体"/>
                      <w:kern w:val="0"/>
                      <w:sz w:val="24"/>
                      <w:szCs w:val="24"/>
                      <w:lang w:val="en-US" w:eastAsia="zh-CN" w:bidi="ar"/>
                    </w:rPr>
                    <w:t>（一）投标人须为在中华人民共和国境内注册、持有合法有效的营业执照或登记证书的法人或其他组织。说明：投标文件中提供法人或其他组织的营业执照等证明文件复印件。 （二）投标人应是拟投设备的制造商，并提供《制造商声明函》（格式自拟）。 （三）投标人须具有在有效期内的《中华人民共和国特种设备设计许可证》（压力容器）和《中华人民共和国特种设备制造许可证》（压力容器）。 说明：投标文件中提供许可证等证明文件复印件。 （四）投标人无列入经营异常名录信息、无列入严重违法失信企业名单（黑名单）信息。 说明：1.投标文件中提供《国家企业信用信息公示系统的查询记录》网页截图（其中包括基础信息页、列入经营异常名录信息页、列入严重违法失信企业名单（黑名单）信息页），查询网址：http://www.gsxt.gov.cn/index.html； 2.列入经营异常名录信息或列入严重违法失信企业名单已移出的，视为无列入；3.事业单位、团体组织或个人无须提供。 （五）投标人近三年以来在经营活动中没有重大违法记录。 说明：1.重大违法记录是指投标人因违法经营受到刑事处罚或者责令停产停业、吊销许可证或者执照、较大数额罚款等行政处罚； 2.“较大数额罚款”认定为200万元以上的罚款，法律、行政法规以及国务院有关部门明确规定相关领域“较大数额罚款”标准高于200万元的，从其规定； 3.投标文件中提供声明函，格式见投标文件格式1.8。 （六）两家或以上投标人有如下情况之一的，不得同时参加投标，一经发现将均作无效投标处理：1）单位负责人为同一人的；2）存在控股或管理关系的。 说明：1.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 2.所谓管理关系，是指不具有出资持股关系的其他单位之间存在的管理与被管理关系。 （七）本项目不接受联合体投标。</w:t>
                  </w:r>
                </w:p>
              </w:tc>
            </w:tr>
          </w:tbl>
          <w:p w14:paraId="5E9DB9C6"/>
        </w:tc>
        <w:tc>
          <w:tcPr>
            <w:tcW w:w="143" w:type="pct"/>
            <w:tcBorders>
              <w:left w:val="nil"/>
            </w:tcBorders>
            <w:shd w:val="clear"/>
            <w:vAlign w:val="center"/>
          </w:tcPr>
          <w:p w14:paraId="4C3445A5">
            <w:pPr>
              <w:rPr>
                <w:rFonts w:hint="eastAsia" w:ascii="宋体"/>
                <w:sz w:val="24"/>
                <w:szCs w:val="24"/>
              </w:rPr>
            </w:pPr>
          </w:p>
        </w:tc>
        <w:tc>
          <w:tcPr>
            <w:tcW w:w="143" w:type="pct"/>
            <w:tcBorders>
              <w:left w:val="nil"/>
            </w:tcBorders>
            <w:shd w:val="clear"/>
            <w:vAlign w:val="center"/>
          </w:tcPr>
          <w:p w14:paraId="5E94B0DC">
            <w:pPr>
              <w:rPr>
                <w:rFonts w:hint="eastAsia" w:ascii="宋体"/>
                <w:sz w:val="24"/>
                <w:szCs w:val="24"/>
              </w:rPr>
            </w:pPr>
          </w:p>
        </w:tc>
      </w:tr>
      <w:tr w14:paraId="42B63B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6CAF8FCC">
            <w:pPr>
              <w:keepNext w:val="0"/>
              <w:keepLines w:val="0"/>
              <w:widowControl/>
              <w:suppressLineNumbers w:val="0"/>
              <w:jc w:val="left"/>
            </w:pPr>
            <w:r>
              <w:rPr>
                <w:rStyle w:val="6"/>
                <w:rFonts w:ascii="宋体" w:hAnsi="宋体" w:eastAsia="宋体" w:cs="宋体"/>
                <w:kern w:val="0"/>
                <w:sz w:val="27"/>
                <w:szCs w:val="27"/>
                <w:lang w:val="en-US" w:eastAsia="zh-CN" w:bidi="ar"/>
              </w:rPr>
              <w:t>用户注册</w:t>
            </w:r>
          </w:p>
        </w:tc>
      </w:tr>
      <w:tr w14:paraId="0CF99D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0581D090">
            <w:pPr>
              <w:pStyle w:val="3"/>
              <w:keepNext w:val="0"/>
              <w:keepLines w:val="0"/>
              <w:widowControl/>
              <w:suppressLineNumbers w:val="0"/>
            </w:pPr>
            <w:r>
              <w:t>（一）投标人应在“全国公共资源交易平台（广东省·珠海市）/广东省公共资源交易平台”（以下简称【粤公平·珠海市】）网站首页进行用户注册。</w:t>
            </w:r>
          </w:p>
          <w:p w14:paraId="37657AF0">
            <w:pPr>
              <w:pStyle w:val="3"/>
              <w:keepNext w:val="0"/>
              <w:keepLines w:val="0"/>
              <w:widowControl/>
              <w:suppressLineNumbers w:val="0"/>
            </w:pPr>
            <w:r>
              <w:t>（二）【粤公平·珠海市】网址：https://ygp.gdzwfw.gov.cn/#/440400/index</w:t>
            </w:r>
          </w:p>
          <w:p w14:paraId="65B703D3">
            <w:pPr>
              <w:pStyle w:val="3"/>
              <w:keepNext w:val="0"/>
              <w:keepLines w:val="0"/>
              <w:widowControl/>
              <w:suppressLineNumbers w:val="0"/>
            </w:pPr>
            <w:r>
              <w:t>（三）用户手册下载路径：登录【粤公平·珠海市】首页—【服务指南】—【交易类型】—【国有产权】—点击下载《广东省公共资源交易平台用户使用手册（11月）》</w:t>
            </w:r>
          </w:p>
          <w:p w14:paraId="7E3FA216">
            <w:pPr>
              <w:pStyle w:val="3"/>
              <w:keepNext w:val="0"/>
              <w:keepLines w:val="0"/>
              <w:widowControl/>
              <w:suppressLineNumbers w:val="0"/>
            </w:pPr>
            <w:r>
              <w:t>（四）特别提示：投标人在投标前，必须确保已按粤公平的要求完成用户注册并实名核验。</w:t>
            </w:r>
          </w:p>
        </w:tc>
      </w:tr>
      <w:tr w14:paraId="15FDFA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4ADBE361">
            <w:pPr>
              <w:keepNext w:val="0"/>
              <w:keepLines w:val="0"/>
              <w:widowControl/>
              <w:suppressLineNumbers w:val="0"/>
              <w:jc w:val="left"/>
            </w:pPr>
            <w:r>
              <w:rPr>
                <w:rStyle w:val="6"/>
                <w:rFonts w:ascii="宋体" w:hAnsi="宋体" w:eastAsia="宋体" w:cs="宋体"/>
                <w:kern w:val="0"/>
                <w:sz w:val="27"/>
                <w:szCs w:val="27"/>
                <w:lang w:val="en-US" w:eastAsia="zh-CN" w:bidi="ar"/>
              </w:rPr>
              <w:t>下载【通用电子招投标系统操作指南-投标人（20250908）】</w:t>
            </w:r>
          </w:p>
        </w:tc>
      </w:tr>
      <w:tr w14:paraId="3463E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0EACE4EC">
            <w:pPr>
              <w:pStyle w:val="3"/>
              <w:keepNext w:val="0"/>
              <w:keepLines w:val="0"/>
              <w:widowControl/>
              <w:suppressLineNumbers w:val="0"/>
            </w:pPr>
            <w:r>
              <w:t>（一）下载路径：登录【粤公平·珠海市】首页—【服务指南】—【交易类型】—【国有产权】—点击下载【通用电子招投标系统操作指南-投标人（20250908）】。</w:t>
            </w:r>
          </w:p>
          <w:p w14:paraId="2F4FD232">
            <w:pPr>
              <w:pStyle w:val="3"/>
              <w:keepNext w:val="0"/>
              <w:keepLines w:val="0"/>
              <w:widowControl/>
              <w:suppressLineNumbers w:val="0"/>
            </w:pPr>
            <w:r>
              <w:t>（二）请投标人严格按照【通用电子招投标系统操作指南-投标人（20250908）】进行相关操作，避免因操作失误导致投标无效。</w:t>
            </w:r>
          </w:p>
        </w:tc>
      </w:tr>
      <w:tr w14:paraId="61206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5C650CEF">
            <w:pPr>
              <w:keepNext w:val="0"/>
              <w:keepLines w:val="0"/>
              <w:widowControl/>
              <w:suppressLineNumbers w:val="0"/>
              <w:jc w:val="left"/>
            </w:pPr>
            <w:r>
              <w:rPr>
                <w:rStyle w:val="6"/>
                <w:rFonts w:ascii="宋体" w:hAnsi="宋体" w:eastAsia="宋体" w:cs="宋体"/>
                <w:kern w:val="0"/>
                <w:sz w:val="27"/>
                <w:szCs w:val="27"/>
                <w:lang w:val="en-US" w:eastAsia="zh-CN" w:bidi="ar"/>
              </w:rPr>
              <w:t>下载【电子招标文件】</w:t>
            </w:r>
          </w:p>
        </w:tc>
      </w:tr>
      <w:tr w14:paraId="06044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2609DA7D">
            <w:pPr>
              <w:pStyle w:val="3"/>
              <w:keepNext w:val="0"/>
              <w:keepLines w:val="0"/>
              <w:widowControl/>
              <w:suppressLineNumbers w:val="0"/>
            </w:pPr>
            <w:r>
              <w:t>（一）下载路径：登录【粤公平·珠海市】首页—网页右侧橙色底纹【交易系统】—选择【珠海市公共资源交易系统】—【法人登录】—按页面提示的登录方式进行登录—点击【珠海市公共资源交易服务平台】页面右下角【通用电子招投标系统】的蓝色底纹按钮【进入系统】—【项目管理】—【投标管理】—【参与项目】—【我要参与】—点击页面左侧【报名】—点击页面右侧“+新增”按钮—填写“联系人”与“联系电话”后“确定”—点击页面下方“参与项目”—点击页面左侧【招标文件】—点击右上角蓝色底纹【下载】按钮—下载压缩包并解压后可见【电子招标文件】。</w:t>
            </w:r>
          </w:p>
          <w:p w14:paraId="0092973E">
            <w:pPr>
              <w:pStyle w:val="3"/>
              <w:keepNext w:val="0"/>
              <w:keepLines w:val="0"/>
              <w:widowControl/>
              <w:suppressLineNumbers w:val="0"/>
            </w:pPr>
            <w:r>
              <w:t>（二）下载时间：2025-11-13 09:00 至 2025-12-05 09:30（北京时间）</w:t>
            </w:r>
          </w:p>
          <w:p w14:paraId="5F12E4C8">
            <w:pPr>
              <w:pStyle w:val="3"/>
              <w:keepNext w:val="0"/>
              <w:keepLines w:val="0"/>
              <w:widowControl/>
              <w:suppressLineNumbers w:val="0"/>
            </w:pPr>
            <w:r>
              <w:t>（三）下载方式：在线获取。</w:t>
            </w:r>
          </w:p>
          <w:p w14:paraId="65A25D21">
            <w:pPr>
              <w:keepNext w:val="0"/>
              <w:keepLines w:val="0"/>
              <w:widowControl/>
              <w:suppressLineNumbers w:val="0"/>
              <w:jc w:val="left"/>
            </w:pPr>
            <w:r>
              <w:rPr>
                <w:rFonts w:ascii="宋体" w:hAnsi="宋体" w:eastAsia="宋体" w:cs="宋体"/>
                <w:kern w:val="0"/>
                <w:sz w:val="24"/>
                <w:szCs w:val="24"/>
                <w:lang w:val="en-US" w:eastAsia="zh-CN" w:bidi="ar"/>
              </w:rPr>
              <w:t>（四）售价：免费获取</w:t>
            </w:r>
          </w:p>
        </w:tc>
      </w:tr>
      <w:tr w14:paraId="61FFF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5D229C6B">
            <w:pPr>
              <w:keepNext w:val="0"/>
              <w:keepLines w:val="0"/>
              <w:widowControl/>
              <w:suppressLineNumbers w:val="0"/>
              <w:jc w:val="left"/>
            </w:pPr>
            <w:r>
              <w:rPr>
                <w:rStyle w:val="6"/>
                <w:rFonts w:ascii="宋体" w:hAnsi="宋体" w:eastAsia="宋体" w:cs="宋体"/>
                <w:kern w:val="0"/>
                <w:sz w:val="27"/>
                <w:szCs w:val="27"/>
                <w:lang w:val="en-US" w:eastAsia="zh-CN" w:bidi="ar"/>
              </w:rPr>
              <w:t>提交电子投标文件截止时间、开标时间、开标地点和解密时间</w:t>
            </w:r>
          </w:p>
        </w:tc>
      </w:tr>
      <w:tr w14:paraId="0B4C67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51683CF8">
            <w:pPr>
              <w:pStyle w:val="3"/>
              <w:keepNext w:val="0"/>
              <w:keepLines w:val="0"/>
              <w:widowControl/>
              <w:suppressLineNumbers w:val="0"/>
            </w:pPr>
            <w:r>
              <w:t>（一）投标截止时间：2025-12-05 09:30（北京时间）</w:t>
            </w:r>
          </w:p>
          <w:p w14:paraId="20E31666">
            <w:pPr>
              <w:pStyle w:val="3"/>
              <w:keepNext w:val="0"/>
              <w:keepLines w:val="0"/>
              <w:widowControl/>
              <w:suppressLineNumbers w:val="0"/>
            </w:pPr>
            <w:r>
              <w:t>（二）开标时间：2025-12-05 09:30（北京时间）</w:t>
            </w:r>
          </w:p>
          <w:p w14:paraId="62CB50FC">
            <w:pPr>
              <w:pStyle w:val="3"/>
              <w:keepNext w:val="0"/>
              <w:keepLines w:val="0"/>
              <w:widowControl/>
              <w:suppressLineNumbers w:val="0"/>
            </w:pPr>
            <w:r>
              <w:t xml:space="preserve">（三）开标地点：珠海市民服务中心开标室(9) </w:t>
            </w:r>
          </w:p>
          <w:p w14:paraId="5E8E33C8">
            <w:pPr>
              <w:pStyle w:val="3"/>
              <w:keepNext w:val="0"/>
              <w:keepLines w:val="0"/>
              <w:widowControl/>
              <w:suppressLineNumbers w:val="0"/>
            </w:pPr>
            <w:r>
              <w:t>（四）投标文件解密截止时间：2025-12-05 10:00（北京时间）（注：1、投标人必须在上述规定的时间内完成投标文件解密，非因系统原因导致逾期未解密的将作无效投标处理；2、投标人一旦出现解密失败的情况，请立即联系电子系统技术人员寻求帮助，电话：0756-2315978，18928046571）</w:t>
            </w:r>
          </w:p>
          <w:p w14:paraId="0D840AE1">
            <w:pPr>
              <w:pStyle w:val="3"/>
              <w:keepNext w:val="0"/>
              <w:keepLines w:val="0"/>
              <w:widowControl/>
              <w:suppressLineNumbers w:val="0"/>
            </w:pPr>
            <w:r>
              <w:t>（五）投标保证金截止时间：2025-12-05 09:30（北京时间）。</w:t>
            </w:r>
          </w:p>
          <w:p w14:paraId="2929F104">
            <w:pPr>
              <w:pStyle w:val="3"/>
              <w:keepNext w:val="0"/>
              <w:keepLines w:val="0"/>
              <w:widowControl/>
              <w:suppressLineNumbers w:val="0"/>
            </w:pPr>
            <w:r>
              <w:t>（六）网上注册报名时间：2025-11-13 09:00 至 2025-12-05 09:30止（北京时间）（注：网上注册报名是指投标人注册成为会员后进入电子系统点击意向项目进行“参与项目”的操作，此操作是投标人在系统内获取缴纳投标保证金子账号的必须步骤）。</w:t>
            </w:r>
          </w:p>
        </w:tc>
      </w:tr>
      <w:tr w14:paraId="0A574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74C8B36E">
            <w:pPr>
              <w:keepNext w:val="0"/>
              <w:keepLines w:val="0"/>
              <w:widowControl/>
              <w:suppressLineNumbers w:val="0"/>
              <w:jc w:val="left"/>
            </w:pPr>
            <w:r>
              <w:rPr>
                <w:rStyle w:val="6"/>
                <w:rFonts w:ascii="宋体" w:hAnsi="宋体" w:eastAsia="宋体" w:cs="宋体"/>
                <w:kern w:val="0"/>
                <w:sz w:val="27"/>
                <w:szCs w:val="27"/>
                <w:lang w:val="en-US" w:eastAsia="zh-CN" w:bidi="ar"/>
              </w:rPr>
              <w:t>其他补充事宜</w:t>
            </w:r>
          </w:p>
        </w:tc>
      </w:tr>
      <w:tr w14:paraId="408E0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243BAEA8">
            <w:pPr>
              <w:pStyle w:val="3"/>
              <w:keepNext w:val="0"/>
              <w:keepLines w:val="0"/>
              <w:widowControl/>
              <w:suppressLineNumbers w:val="0"/>
            </w:pPr>
            <w:r>
              <w:t>（一）珠海醋酸纤维有限公司（招标人）委托广东省机电设备招标有限公司（招标代理机构）负责招投标过程中项目的咨询、澄清答疑、开标评标、代理服务费收取等工作。</w:t>
            </w:r>
          </w:p>
          <w:p w14:paraId="2CB0EF51">
            <w:pPr>
              <w:pStyle w:val="3"/>
              <w:keepNext w:val="0"/>
              <w:keepLines w:val="0"/>
              <w:widowControl/>
              <w:suppressLineNumbers w:val="0"/>
            </w:pPr>
            <w:r>
              <w:t>（二）特别提示：通用电子招投标系统于2025年8月29日实施了系统更新，投标人务必按本公告所示路径下载使用新版《通用电子招投标系统操作指南——投标人（20250908）》，并严格按照指南进行投标操作。</w:t>
            </w:r>
          </w:p>
          <w:p w14:paraId="5205485B">
            <w:pPr>
              <w:pStyle w:val="3"/>
              <w:keepNext w:val="0"/>
              <w:keepLines w:val="0"/>
              <w:widowControl/>
              <w:suppressLineNumbers w:val="0"/>
            </w:pPr>
            <w:r>
              <w:t>（三）项目具体事宜，详见本项目电子招标文件。</w:t>
            </w:r>
          </w:p>
        </w:tc>
      </w:tr>
      <w:tr w14:paraId="22829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18E9B9B3">
            <w:pPr>
              <w:keepNext w:val="0"/>
              <w:keepLines w:val="0"/>
              <w:widowControl/>
              <w:suppressLineNumbers w:val="0"/>
              <w:jc w:val="left"/>
            </w:pPr>
            <w:r>
              <w:rPr>
                <w:rStyle w:val="6"/>
                <w:rFonts w:ascii="宋体" w:hAnsi="宋体" w:eastAsia="宋体" w:cs="宋体"/>
                <w:color w:val="000000"/>
                <w:kern w:val="0"/>
                <w:sz w:val="27"/>
                <w:szCs w:val="27"/>
                <w:lang w:val="en-US" w:eastAsia="zh-CN" w:bidi="ar"/>
              </w:rPr>
              <w:t>联系方式</w:t>
            </w:r>
          </w:p>
        </w:tc>
      </w:tr>
      <w:tr w14:paraId="6E078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1A439B9E">
            <w:pPr>
              <w:pStyle w:val="3"/>
              <w:keepNext w:val="0"/>
              <w:keepLines w:val="0"/>
              <w:widowControl/>
              <w:suppressLineNumbers w:val="0"/>
            </w:pPr>
            <w:r>
              <w:t>（一）招标人</w:t>
            </w:r>
          </w:p>
          <w:p w14:paraId="2C4A80E0">
            <w:pPr>
              <w:pStyle w:val="3"/>
              <w:keepNext w:val="0"/>
              <w:keepLines w:val="0"/>
              <w:widowControl/>
              <w:suppressLineNumbers w:val="0"/>
            </w:pPr>
            <w:r>
              <w:t>名称：珠海醋酸纤维有限公司</w:t>
            </w:r>
          </w:p>
          <w:p w14:paraId="76A556FA">
            <w:pPr>
              <w:pStyle w:val="3"/>
              <w:keepNext w:val="0"/>
              <w:keepLines w:val="0"/>
              <w:widowControl/>
              <w:suppressLineNumbers w:val="0"/>
            </w:pPr>
            <w:r>
              <w:t>联系人：谭小姐</w:t>
            </w:r>
          </w:p>
          <w:p w14:paraId="38E100A8">
            <w:pPr>
              <w:pStyle w:val="3"/>
              <w:keepNext w:val="0"/>
              <w:keepLines w:val="0"/>
              <w:widowControl/>
              <w:suppressLineNumbers w:val="0"/>
            </w:pPr>
            <w:r>
              <w:t>联系电话：0756-7867261</w:t>
            </w:r>
          </w:p>
          <w:p w14:paraId="253DB2A7">
            <w:pPr>
              <w:pStyle w:val="3"/>
              <w:keepNext w:val="0"/>
              <w:keepLines w:val="0"/>
              <w:widowControl/>
              <w:suppressLineNumbers w:val="0"/>
            </w:pPr>
            <w:r>
              <w:t>联系地址：珠海市金湾区南水镇化联三路9号</w:t>
            </w:r>
          </w:p>
          <w:p w14:paraId="4DE4CD02">
            <w:pPr>
              <w:pStyle w:val="3"/>
              <w:keepNext w:val="0"/>
              <w:keepLines w:val="0"/>
              <w:widowControl/>
              <w:suppressLineNumbers w:val="0"/>
            </w:pPr>
            <w:r>
              <w:t>（二）招标代理机构</w:t>
            </w:r>
          </w:p>
          <w:p w14:paraId="48B030C2">
            <w:pPr>
              <w:pStyle w:val="3"/>
              <w:keepNext w:val="0"/>
              <w:keepLines w:val="0"/>
              <w:widowControl/>
              <w:suppressLineNumbers w:val="0"/>
            </w:pPr>
            <w:r>
              <w:t>名称：广东省机电设备招标有限公司</w:t>
            </w:r>
          </w:p>
          <w:p w14:paraId="213BC23F">
            <w:pPr>
              <w:pStyle w:val="3"/>
              <w:keepNext w:val="0"/>
              <w:keepLines w:val="0"/>
              <w:widowControl/>
              <w:suppressLineNumbers w:val="0"/>
            </w:pPr>
            <w:r>
              <w:t>联系人：苏梓齐</w:t>
            </w:r>
          </w:p>
          <w:p w14:paraId="3D26C8A7">
            <w:pPr>
              <w:pStyle w:val="3"/>
              <w:keepNext w:val="0"/>
              <w:keepLines w:val="0"/>
              <w:widowControl/>
              <w:suppressLineNumbers w:val="0"/>
            </w:pPr>
            <w:r>
              <w:t>联系电话：19854818236</w:t>
            </w:r>
          </w:p>
          <w:p w14:paraId="5978D059">
            <w:pPr>
              <w:pStyle w:val="3"/>
              <w:keepNext w:val="0"/>
              <w:keepLines w:val="0"/>
              <w:widowControl/>
              <w:suppressLineNumbers w:val="0"/>
            </w:pPr>
            <w:r>
              <w:t>联系地址：珠海市香洲区南湾北路15号海印又一城C2栋13A层</w:t>
            </w:r>
          </w:p>
          <w:p w14:paraId="3FD737AD">
            <w:pPr>
              <w:pStyle w:val="3"/>
              <w:keepNext w:val="0"/>
              <w:keepLines w:val="0"/>
              <w:widowControl/>
              <w:suppressLineNumbers w:val="0"/>
            </w:pPr>
            <w:r>
              <w:t>（三）质疑受理机构</w:t>
            </w:r>
          </w:p>
          <w:p w14:paraId="6E4035A0">
            <w:pPr>
              <w:pStyle w:val="3"/>
              <w:keepNext w:val="0"/>
              <w:keepLines w:val="0"/>
              <w:widowControl/>
              <w:suppressLineNumbers w:val="0"/>
            </w:pPr>
            <w:r>
              <w:t>名称：广东省机电设备招标有限公司</w:t>
            </w:r>
          </w:p>
          <w:p w14:paraId="438EAC63">
            <w:pPr>
              <w:pStyle w:val="3"/>
              <w:keepNext w:val="0"/>
              <w:keepLines w:val="0"/>
              <w:widowControl/>
              <w:suppressLineNumbers w:val="0"/>
            </w:pPr>
            <w:r>
              <w:t>联系人：钟工</w:t>
            </w:r>
          </w:p>
          <w:p w14:paraId="0558A390">
            <w:pPr>
              <w:pStyle w:val="3"/>
              <w:keepNext w:val="0"/>
              <w:keepLines w:val="0"/>
              <w:widowControl/>
              <w:suppressLineNumbers w:val="0"/>
            </w:pPr>
            <w:r>
              <w:t>联系电话：0756-2131379</w:t>
            </w:r>
          </w:p>
          <w:p w14:paraId="4C52323B">
            <w:pPr>
              <w:pStyle w:val="3"/>
              <w:keepNext w:val="0"/>
              <w:keepLines w:val="0"/>
              <w:widowControl/>
              <w:suppressLineNumbers w:val="0"/>
            </w:pPr>
            <w:r>
              <w:t>联系地址：珠海市香洲区南湾北路15号海印又一城C2栋13A层</w:t>
            </w:r>
          </w:p>
          <w:p w14:paraId="6C433173">
            <w:pPr>
              <w:pStyle w:val="3"/>
              <w:keepNext w:val="0"/>
              <w:keepLines w:val="0"/>
              <w:widowControl/>
              <w:suppressLineNumbers w:val="0"/>
            </w:pPr>
            <w:r>
              <w:t>（四）投诉受理机构</w:t>
            </w:r>
          </w:p>
          <w:p w14:paraId="4786E988">
            <w:pPr>
              <w:pStyle w:val="3"/>
              <w:keepNext w:val="0"/>
              <w:keepLines w:val="0"/>
              <w:widowControl/>
              <w:suppressLineNumbers w:val="0"/>
            </w:pPr>
            <w:r>
              <w:t>名称：珠海醋酸纤维有限公司</w:t>
            </w:r>
          </w:p>
          <w:p w14:paraId="4E2EC372">
            <w:pPr>
              <w:pStyle w:val="3"/>
              <w:keepNext w:val="0"/>
              <w:keepLines w:val="0"/>
              <w:widowControl/>
              <w:suppressLineNumbers w:val="0"/>
            </w:pPr>
            <w:r>
              <w:t>联系人：衡先生</w:t>
            </w:r>
          </w:p>
          <w:p w14:paraId="190C6293">
            <w:pPr>
              <w:pStyle w:val="3"/>
              <w:keepNext w:val="0"/>
              <w:keepLines w:val="0"/>
              <w:widowControl/>
              <w:suppressLineNumbers w:val="0"/>
            </w:pPr>
            <w:r>
              <w:t>联系电话：0756-7867151</w:t>
            </w:r>
          </w:p>
          <w:p w14:paraId="4D73E5A9">
            <w:pPr>
              <w:pStyle w:val="3"/>
              <w:keepNext w:val="0"/>
              <w:keepLines w:val="0"/>
              <w:widowControl/>
              <w:suppressLineNumbers w:val="0"/>
            </w:pPr>
            <w:r>
              <w:t>联系地址：珠海市金湾区南水镇化联三路9号</w:t>
            </w:r>
          </w:p>
          <w:p w14:paraId="12D1AE1F">
            <w:pPr>
              <w:pStyle w:val="3"/>
              <w:keepNext w:val="0"/>
              <w:keepLines w:val="0"/>
              <w:widowControl/>
              <w:suppressLineNumbers w:val="0"/>
            </w:pPr>
            <w:r>
              <w:t>（五）交易平台</w:t>
            </w:r>
          </w:p>
          <w:p w14:paraId="6B21539D">
            <w:pPr>
              <w:pStyle w:val="3"/>
              <w:keepNext w:val="0"/>
              <w:keepLines w:val="0"/>
              <w:widowControl/>
              <w:suppressLineNumbers w:val="0"/>
            </w:pPr>
            <w:r>
              <w:t>名称：珠海市公共资源交易中心</w:t>
            </w:r>
          </w:p>
          <w:p w14:paraId="5ECF12EC">
            <w:pPr>
              <w:pStyle w:val="3"/>
              <w:keepNext w:val="0"/>
              <w:keepLines w:val="0"/>
              <w:widowControl/>
              <w:suppressLineNumbers w:val="0"/>
            </w:pPr>
            <w:r>
              <w:t>①交易中心会员注册审核：</w:t>
            </w:r>
          </w:p>
          <w:p w14:paraId="2EF0CBFB">
            <w:pPr>
              <w:pStyle w:val="3"/>
              <w:keepNext w:val="0"/>
              <w:keepLines w:val="0"/>
              <w:widowControl/>
              <w:suppressLineNumbers w:val="0"/>
            </w:pPr>
            <w:r>
              <w:t>联系电话：0756-2538181</w:t>
            </w:r>
          </w:p>
          <w:p w14:paraId="6097DA07">
            <w:pPr>
              <w:pStyle w:val="3"/>
              <w:keepNext w:val="0"/>
              <w:keepLines w:val="0"/>
              <w:widowControl/>
              <w:suppressLineNumbers w:val="0"/>
            </w:pPr>
            <w:r>
              <w:t>②交易平台联系人：王先生、林先生、林小姐</w:t>
            </w:r>
          </w:p>
          <w:p w14:paraId="193802D2">
            <w:pPr>
              <w:pStyle w:val="3"/>
              <w:keepNext w:val="0"/>
              <w:keepLines w:val="0"/>
              <w:widowControl/>
              <w:suppressLineNumbers w:val="0"/>
            </w:pPr>
            <w:r>
              <w:t>联系电话：0756-2538993、2538082、2538018</w:t>
            </w:r>
          </w:p>
          <w:p w14:paraId="44B939AA">
            <w:pPr>
              <w:pStyle w:val="3"/>
              <w:keepNext w:val="0"/>
              <w:keepLines w:val="0"/>
              <w:widowControl/>
              <w:suppressLineNumbers w:val="0"/>
            </w:pPr>
            <w:r>
              <w:t>地址：珠海市香洲区迎宾北路3333号珠海市民服务中心1号楼第4层公共资源交易大厅（市中心）/珠海市金湾区金鑫路137号金湾区市民服务中心C2栋2楼（西部中心）</w:t>
            </w:r>
          </w:p>
          <w:p w14:paraId="5FB628FC">
            <w:pPr>
              <w:pStyle w:val="3"/>
              <w:keepNext w:val="0"/>
              <w:keepLines w:val="0"/>
              <w:widowControl/>
              <w:suppressLineNumbers w:val="0"/>
            </w:pPr>
            <w:r>
              <w:t>③电子系统技术支持</w:t>
            </w:r>
          </w:p>
          <w:p w14:paraId="608FABC9">
            <w:pPr>
              <w:pStyle w:val="3"/>
              <w:keepNext w:val="0"/>
              <w:keepLines w:val="0"/>
              <w:widowControl/>
              <w:suppressLineNumbers w:val="0"/>
            </w:pPr>
            <w:r>
              <w:t>名称：广州易达建信科技开发有限公司</w:t>
            </w:r>
          </w:p>
          <w:p w14:paraId="566DC3E4">
            <w:pPr>
              <w:pStyle w:val="3"/>
              <w:keepNext w:val="0"/>
              <w:keepLines w:val="0"/>
              <w:widowControl/>
              <w:suppressLineNumbers w:val="0"/>
            </w:pPr>
            <w:r>
              <w:t xml:space="preserve">联系人：孙工、何工 </w:t>
            </w:r>
          </w:p>
          <w:p w14:paraId="72FCFFA9">
            <w:pPr>
              <w:pStyle w:val="3"/>
              <w:keepNext w:val="0"/>
              <w:keepLines w:val="0"/>
              <w:widowControl/>
              <w:suppressLineNumbers w:val="0"/>
            </w:pPr>
            <w:r>
              <w:t>联系电话：0756-2315978、18928046571</w:t>
            </w:r>
          </w:p>
          <w:p w14:paraId="2E601F91">
            <w:pPr>
              <w:pStyle w:val="3"/>
              <w:keepNext w:val="0"/>
              <w:keepLines w:val="0"/>
              <w:widowControl/>
              <w:suppressLineNumbers w:val="0"/>
            </w:pPr>
            <w:r>
              <w:t>联系地址：珠海市香洲区紫荆路93号铭泰广场3012易达科技珠海办事处</w:t>
            </w:r>
          </w:p>
        </w:tc>
      </w:tr>
    </w:tbl>
    <w:p w14:paraId="70F3A70A">
      <w:pPr>
        <w:pStyle w:val="3"/>
        <w:keepNext w:val="0"/>
        <w:keepLines w:val="0"/>
        <w:widowControl/>
        <w:suppressLineNumbers w:val="0"/>
        <w:jc w:val="right"/>
      </w:pPr>
      <w:r>
        <w:t>招标人：珠海醋酸纤维有限公司</w:t>
      </w:r>
    </w:p>
    <w:p w14:paraId="4D97C53E">
      <w:pPr>
        <w:pStyle w:val="3"/>
        <w:keepNext w:val="0"/>
        <w:keepLines w:val="0"/>
        <w:widowControl/>
        <w:suppressLineNumbers w:val="0"/>
        <w:jc w:val="right"/>
      </w:pPr>
      <w:r>
        <w:t>招标代理：广东省机电设备招标有限公司</w:t>
      </w:r>
    </w:p>
    <w:p w14:paraId="1705BF90">
      <w:pPr>
        <w:pStyle w:val="3"/>
        <w:keepNext w:val="0"/>
        <w:keepLines w:val="0"/>
        <w:widowControl/>
        <w:suppressLineNumbers w:val="0"/>
        <w:jc w:val="right"/>
      </w:pPr>
      <w:r>
        <w:t>2025年11月12日</w:t>
      </w:r>
    </w:p>
    <w:p w14:paraId="46962E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8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2025-11-12T09:52:47Z</dcterms:created>
  <dc:creator>HP</dc:creator>
  <cp:lastModifiedBy>苏工</cp:lastModifiedBy>
  <dcterms:modified xsi:type="dcterms:W3CDTF">2025-11-12T09:53:00Z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eyJoZGlkIjoiMzdmOTU0NWM2MGQ2Njk0MzM2OTNmNTI1Y2Q0NGUzOGYiLCJ1c2VySWQiOiI0MTIxNzAzMDEifQ==</vt:lpwstr>
  </property>
  <property fmtid="{D5CDD505-2E9C-101B-9397-08002B2CF9AE}" pid="4" name="ICV">
    <vt:lpwstr>4AE55D7FE2C2440695268B105073AED6_12</vt:lpwstr>
  </property>
</Properties>
</file>