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0309C7" w:rsidRDefault="000309C7" w:rsidP="00D2218E">
      <w:pPr>
        <w:jc w:val="center"/>
        <w:rPr>
          <w:rFonts w:ascii="宋体" w:eastAsia="宋体" w:hAnsi="宋体"/>
          <w:sz w:val="28"/>
          <w:szCs w:val="28"/>
        </w:rPr>
      </w:pPr>
      <w:r w:rsidRPr="000309C7">
        <w:rPr>
          <w:rFonts w:ascii="宋体" w:eastAsia="宋体" w:hAnsi="宋体" w:hint="eastAsia"/>
          <w:sz w:val="28"/>
          <w:szCs w:val="28"/>
        </w:rPr>
        <w:t>公司外网后台系统模块优化服务项目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D530E9" w:rsidRPr="00D530E9">
        <w:rPr>
          <w:rFonts w:ascii="宋体" w:eastAsia="宋体" w:hAnsi="宋体"/>
          <w:sz w:val="28"/>
          <w:szCs w:val="28"/>
        </w:rPr>
        <w:t>ZC202535</w:t>
      </w:r>
      <w:r w:rsidR="000309C7">
        <w:rPr>
          <w:rFonts w:ascii="宋体" w:eastAsia="宋体" w:hAnsi="宋体"/>
          <w:sz w:val="28"/>
          <w:szCs w:val="28"/>
        </w:rPr>
        <w:t>5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3D3C3D" w:rsidRPr="00740CFC" w:rsidRDefault="00740CFC" w:rsidP="000309C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0309C7" w:rsidRPr="000309C7">
        <w:rPr>
          <w:rFonts w:ascii="宋体" w:eastAsia="宋体" w:hAnsi="宋体" w:hint="eastAsia"/>
          <w:sz w:val="28"/>
          <w:szCs w:val="28"/>
        </w:rPr>
        <w:t>公司外网后台系统模块优化服务项目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D530E9" w:rsidRPr="00D530E9">
        <w:rPr>
          <w:rFonts w:ascii="宋体" w:eastAsia="宋体" w:hAnsi="宋体"/>
          <w:sz w:val="28"/>
          <w:szCs w:val="28"/>
        </w:rPr>
        <w:t>ZC202535</w:t>
      </w:r>
      <w:r w:rsidR="000309C7">
        <w:rPr>
          <w:rFonts w:ascii="宋体" w:eastAsia="宋体" w:hAnsi="宋体"/>
          <w:sz w:val="28"/>
          <w:szCs w:val="28"/>
        </w:rPr>
        <w:t>5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0309C7">
        <w:rPr>
          <w:rFonts w:ascii="宋体" w:eastAsia="宋体" w:hAnsi="宋体" w:hint="eastAsia"/>
          <w:sz w:val="28"/>
          <w:szCs w:val="28"/>
        </w:rPr>
        <w:t>珠海超凡科技有限公司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5D1965" w:rsidRPr="005D1965">
        <w:rPr>
          <w:rFonts w:ascii="宋体" w:eastAsia="宋体" w:hAnsi="宋体"/>
          <w:sz w:val="28"/>
          <w:szCs w:val="28"/>
        </w:rPr>
        <w:t>同样的关键系统已在应用，替代原厂易出现不可接受的风险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D530E9">
        <w:rPr>
          <w:rFonts w:ascii="宋体" w:eastAsia="宋体" w:hAnsi="宋体"/>
          <w:sz w:val="28"/>
          <w:szCs w:val="28"/>
        </w:rPr>
        <w:t>6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</w:t>
      </w:r>
      <w:r w:rsidR="008F3AEC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D530E9">
        <w:rPr>
          <w:rFonts w:ascii="宋体" w:eastAsia="宋体" w:hAnsi="宋体"/>
          <w:sz w:val="28"/>
          <w:szCs w:val="28"/>
        </w:rPr>
        <w:t>6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</w:t>
      </w:r>
      <w:r w:rsidR="008F3AEC">
        <w:rPr>
          <w:rFonts w:ascii="宋体" w:eastAsia="宋体" w:hAnsi="宋体"/>
          <w:sz w:val="28"/>
          <w:szCs w:val="28"/>
        </w:rPr>
        <w:t>7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107646" w:rsidRDefault="00107646" w:rsidP="00107646">
      <w:pPr>
        <w:ind w:left="567"/>
        <w:rPr>
          <w:rFonts w:ascii="宋体" w:eastAsia="宋体" w:hAnsi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  <w:bookmarkStart w:id="0" w:name="_GoBack"/>
      <w:bookmarkEnd w:id="0"/>
    </w:p>
    <w:sectPr w:rsidR="003D3C3D" w:rsidRPr="0010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05" w:rsidRDefault="005E4905" w:rsidP="005B088C">
      <w:r>
        <w:separator/>
      </w:r>
    </w:p>
  </w:endnote>
  <w:endnote w:type="continuationSeparator" w:id="0">
    <w:p w:rsidR="005E4905" w:rsidRDefault="005E4905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05" w:rsidRDefault="005E4905" w:rsidP="005B088C">
      <w:r>
        <w:separator/>
      </w:r>
    </w:p>
  </w:footnote>
  <w:footnote w:type="continuationSeparator" w:id="0">
    <w:p w:rsidR="005E4905" w:rsidRDefault="005E4905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309C7"/>
    <w:rsid w:val="00077F59"/>
    <w:rsid w:val="00107646"/>
    <w:rsid w:val="00112E55"/>
    <w:rsid w:val="00123798"/>
    <w:rsid w:val="001416F7"/>
    <w:rsid w:val="002361A3"/>
    <w:rsid w:val="00280AC8"/>
    <w:rsid w:val="002C3073"/>
    <w:rsid w:val="00330375"/>
    <w:rsid w:val="00364341"/>
    <w:rsid w:val="003D36FD"/>
    <w:rsid w:val="003D3C3D"/>
    <w:rsid w:val="004821DA"/>
    <w:rsid w:val="004D03C1"/>
    <w:rsid w:val="004F29C1"/>
    <w:rsid w:val="004F5B5E"/>
    <w:rsid w:val="00514A24"/>
    <w:rsid w:val="00583259"/>
    <w:rsid w:val="005B088C"/>
    <w:rsid w:val="005D1965"/>
    <w:rsid w:val="005E4905"/>
    <w:rsid w:val="005F66E2"/>
    <w:rsid w:val="006544D1"/>
    <w:rsid w:val="00677AFE"/>
    <w:rsid w:val="006873F0"/>
    <w:rsid w:val="006955A4"/>
    <w:rsid w:val="00711DB6"/>
    <w:rsid w:val="00740CFC"/>
    <w:rsid w:val="007E1746"/>
    <w:rsid w:val="00804854"/>
    <w:rsid w:val="00862F56"/>
    <w:rsid w:val="0086556B"/>
    <w:rsid w:val="008F3AEC"/>
    <w:rsid w:val="00906954"/>
    <w:rsid w:val="00920040"/>
    <w:rsid w:val="00986735"/>
    <w:rsid w:val="00990A43"/>
    <w:rsid w:val="00990CAA"/>
    <w:rsid w:val="00A62B22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530E9"/>
    <w:rsid w:val="00D6252A"/>
    <w:rsid w:val="00D70CB6"/>
    <w:rsid w:val="00DD1F66"/>
    <w:rsid w:val="00DD5DD1"/>
    <w:rsid w:val="00E13472"/>
    <w:rsid w:val="00E966A9"/>
    <w:rsid w:val="00EA08D5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BCD47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5</cp:revision>
  <dcterms:created xsi:type="dcterms:W3CDTF">2025-06-20T03:03:00Z</dcterms:created>
  <dcterms:modified xsi:type="dcterms:W3CDTF">2025-06-25T01:29:00Z</dcterms:modified>
</cp:coreProperties>
</file>