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99" w:rsidRDefault="00F31DB0">
      <w:pPr>
        <w:tabs>
          <w:tab w:val="left" w:pos="993"/>
        </w:tabs>
        <w:adjustRightInd w:val="0"/>
        <w:snapToGrid w:val="0"/>
        <w:jc w:val="center"/>
        <w:rPr>
          <w:rFonts w:ascii="宋体" w:eastAsia="宋体" w:hAnsi="宋体"/>
          <w:b/>
          <w:bCs w:val="0"/>
          <w:sz w:val="32"/>
          <w:szCs w:val="32"/>
        </w:rPr>
      </w:pPr>
      <w:r>
        <w:rPr>
          <w:rFonts w:ascii="宋体" w:eastAsia="宋体" w:hAnsi="宋体" w:hint="eastAsia"/>
          <w:b/>
          <w:bCs w:val="0"/>
          <w:sz w:val="32"/>
          <w:szCs w:val="32"/>
        </w:rPr>
        <w:t>南通醋酸纤维有限公司、昆明醋酸纤维有限公司、珠海醋酸纤维有限公司矿物油项目（第二次）</w:t>
      </w:r>
    </w:p>
    <w:p w:rsidR="002F6199" w:rsidRDefault="00F31DB0">
      <w:pPr>
        <w:tabs>
          <w:tab w:val="left" w:pos="993"/>
        </w:tabs>
        <w:adjustRightInd w:val="0"/>
        <w:snapToGrid w:val="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b/>
          <w:bCs w:val="0"/>
          <w:sz w:val="32"/>
          <w:szCs w:val="32"/>
        </w:rPr>
        <w:t>[</w:t>
      </w:r>
      <w:r>
        <w:rPr>
          <w:rFonts w:ascii="宋体" w:eastAsia="宋体" w:hAnsi="宋体" w:hint="eastAsia"/>
          <w:b/>
          <w:sz w:val="32"/>
          <w:szCs w:val="32"/>
        </w:rPr>
        <w:t>项目编号：</w:t>
      </w:r>
      <w:r>
        <w:rPr>
          <w:rFonts w:ascii="宋体" w:eastAsia="宋体" w:hAnsi="宋体" w:hint="eastAsia"/>
          <w:b/>
          <w:sz w:val="32"/>
          <w:szCs w:val="32"/>
        </w:rPr>
        <w:t>CZ20240319</w:t>
      </w:r>
      <w:r>
        <w:rPr>
          <w:rFonts w:ascii="宋体" w:eastAsia="宋体" w:hAnsi="宋体" w:hint="eastAsia"/>
          <w:b/>
          <w:sz w:val="32"/>
          <w:szCs w:val="32"/>
        </w:rPr>
        <w:t xml:space="preserve">] </w:t>
      </w:r>
      <w:r>
        <w:rPr>
          <w:rFonts w:ascii="宋体" w:eastAsia="宋体" w:hAnsi="宋体" w:hint="eastAsia"/>
          <w:b/>
          <w:sz w:val="32"/>
          <w:szCs w:val="32"/>
        </w:rPr>
        <w:t>中标结果公告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新宋体"/>
          <w:sz w:val="24"/>
          <w:szCs w:val="24"/>
        </w:rPr>
      </w:pPr>
      <w:bookmarkStart w:id="0" w:name="OLE_LINK1"/>
      <w:r>
        <w:rPr>
          <w:rFonts w:ascii="新宋体" w:eastAsia="新宋体" w:hAnsi="新宋体" w:cs="新宋体" w:hint="eastAsia"/>
          <w:sz w:val="24"/>
          <w:szCs w:val="24"/>
        </w:rPr>
        <w:t>受</w:t>
      </w:r>
      <w:r>
        <w:rPr>
          <w:rFonts w:ascii="新宋体" w:eastAsia="新宋体" w:hAnsi="新宋体" w:cs="新宋体" w:hint="eastAsia"/>
          <w:sz w:val="24"/>
          <w:szCs w:val="24"/>
        </w:rPr>
        <w:t>珠海醋酸纤维有限公司</w:t>
      </w:r>
      <w:r>
        <w:rPr>
          <w:rFonts w:ascii="新宋体" w:eastAsia="新宋体" w:hAnsi="新宋体" w:cs="新宋体" w:hint="eastAsia"/>
          <w:sz w:val="24"/>
          <w:szCs w:val="24"/>
        </w:rPr>
        <w:t>的委托，珠海智采项目咨询有限公司于</w:t>
      </w:r>
      <w:r>
        <w:rPr>
          <w:rFonts w:ascii="新宋体" w:eastAsia="新宋体" w:hAnsi="新宋体" w:cs="新宋体" w:hint="eastAsia"/>
          <w:sz w:val="24"/>
          <w:szCs w:val="24"/>
        </w:rPr>
        <w:t>2024</w:t>
      </w:r>
      <w:r>
        <w:rPr>
          <w:rFonts w:ascii="新宋体" w:eastAsia="新宋体" w:hAnsi="新宋体" w:cs="新宋体" w:hint="eastAsia"/>
          <w:sz w:val="24"/>
          <w:szCs w:val="24"/>
        </w:rPr>
        <w:t>年</w:t>
      </w:r>
      <w:r>
        <w:rPr>
          <w:rFonts w:ascii="新宋体" w:eastAsia="新宋体" w:hAnsi="新宋体" w:cs="新宋体" w:hint="eastAsia"/>
          <w:sz w:val="24"/>
          <w:szCs w:val="24"/>
        </w:rPr>
        <w:t>0</w:t>
      </w:r>
      <w:r>
        <w:rPr>
          <w:rFonts w:ascii="新宋体" w:eastAsia="新宋体" w:hAnsi="新宋体" w:cs="新宋体" w:hint="eastAsia"/>
          <w:sz w:val="24"/>
          <w:szCs w:val="24"/>
        </w:rPr>
        <w:t>7</w:t>
      </w:r>
      <w:r>
        <w:rPr>
          <w:rFonts w:ascii="新宋体" w:eastAsia="新宋体" w:hAnsi="新宋体" w:cs="新宋体" w:hint="eastAsia"/>
          <w:sz w:val="24"/>
          <w:szCs w:val="24"/>
        </w:rPr>
        <w:t>月</w:t>
      </w:r>
      <w:r>
        <w:rPr>
          <w:rFonts w:ascii="新宋体" w:eastAsia="新宋体" w:hAnsi="新宋体" w:cs="新宋体" w:hint="eastAsia"/>
          <w:sz w:val="24"/>
          <w:szCs w:val="24"/>
        </w:rPr>
        <w:t>24</w:t>
      </w:r>
      <w:r>
        <w:rPr>
          <w:rFonts w:ascii="新宋体" w:eastAsia="新宋体" w:hAnsi="新宋体" w:cs="新宋体" w:hint="eastAsia"/>
          <w:sz w:val="24"/>
          <w:szCs w:val="24"/>
        </w:rPr>
        <w:t>日</w:t>
      </w:r>
      <w:r>
        <w:rPr>
          <w:rFonts w:ascii="新宋体" w:eastAsia="新宋体" w:hAnsi="新宋体" w:cs="新宋体" w:hint="eastAsia"/>
          <w:sz w:val="24"/>
          <w:szCs w:val="24"/>
        </w:rPr>
        <w:t>就</w:t>
      </w:r>
      <w:r>
        <w:rPr>
          <w:rFonts w:ascii="新宋体" w:eastAsia="新宋体" w:hAnsi="新宋体" w:cs="新宋体" w:hint="eastAsia"/>
          <w:sz w:val="24"/>
          <w:szCs w:val="24"/>
        </w:rPr>
        <w:t>南通醋酸纤维有限公司、昆明醋酸纤维有限公司、珠海醋酸纤维有限公司矿物油项目（第二次）</w:t>
      </w:r>
      <w:r>
        <w:rPr>
          <w:rFonts w:ascii="新宋体" w:eastAsia="新宋体" w:hAnsi="新宋体" w:cs="新宋体" w:hint="eastAsia"/>
          <w:sz w:val="24"/>
          <w:szCs w:val="24"/>
        </w:rPr>
        <w:t>进行国内公开招标。经评委会评审</w:t>
      </w:r>
      <w:r>
        <w:rPr>
          <w:rFonts w:ascii="新宋体" w:eastAsia="新宋体" w:hAnsi="新宋体" w:cs="新宋体" w:hint="eastAsia"/>
          <w:sz w:val="24"/>
          <w:szCs w:val="24"/>
        </w:rPr>
        <w:t>，</w:t>
      </w:r>
      <w:r>
        <w:rPr>
          <w:rFonts w:ascii="新宋体" w:eastAsia="新宋体" w:hAnsi="新宋体" w:cs="新宋体" w:hint="eastAsia"/>
          <w:sz w:val="24"/>
          <w:szCs w:val="24"/>
        </w:rPr>
        <w:t>招标人</w:t>
      </w:r>
      <w:r>
        <w:rPr>
          <w:rFonts w:ascii="新宋体" w:eastAsia="新宋体" w:hAnsi="新宋体" w:cs="新宋体" w:hint="eastAsia"/>
          <w:sz w:val="24"/>
          <w:szCs w:val="24"/>
        </w:rPr>
        <w:t>确认，现就本次招标的评标结果公示如下：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一、项目名称：</w:t>
      </w:r>
      <w:r>
        <w:rPr>
          <w:rFonts w:ascii="新宋体" w:eastAsia="新宋体" w:hAnsi="新宋体" w:cs="新宋体" w:hint="eastAsia"/>
          <w:sz w:val="24"/>
          <w:szCs w:val="24"/>
        </w:rPr>
        <w:t>南通醋酸纤维有限公司、昆明醋酸纤维有限公司、珠海醋酸纤维有限公司矿物油项目（第二次）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二、</w:t>
      </w:r>
      <w:bookmarkStart w:id="1" w:name="_Hlk96417357"/>
      <w:r>
        <w:rPr>
          <w:rFonts w:ascii="新宋体" w:eastAsia="新宋体" w:hAnsi="新宋体" w:cs="新宋体" w:hint="eastAsia"/>
          <w:sz w:val="24"/>
          <w:szCs w:val="24"/>
        </w:rPr>
        <w:t>项目编号：</w:t>
      </w:r>
      <w:bookmarkEnd w:id="1"/>
      <w:r>
        <w:rPr>
          <w:rFonts w:ascii="新宋体" w:eastAsia="新宋体" w:hAnsi="新宋体" w:cs="新宋体" w:hint="eastAsia"/>
          <w:sz w:val="24"/>
          <w:szCs w:val="24"/>
        </w:rPr>
        <w:t>CZ20240319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三、招标方式：公开招标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四、项目说明：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1. </w:t>
      </w:r>
      <w:r>
        <w:rPr>
          <w:rFonts w:ascii="新宋体" w:eastAsia="新宋体" w:hAnsi="新宋体" w:cs="新宋体" w:hint="eastAsia"/>
          <w:sz w:val="24"/>
          <w:szCs w:val="24"/>
        </w:rPr>
        <w:t>项目内容：矿物油</w:t>
      </w:r>
      <w:r>
        <w:rPr>
          <w:rFonts w:ascii="新宋体" w:eastAsia="新宋体" w:hAnsi="新宋体" w:cs="新宋体" w:hint="eastAsia"/>
          <w:sz w:val="24"/>
          <w:szCs w:val="24"/>
        </w:rPr>
        <w:t>采购</w:t>
      </w:r>
      <w:r>
        <w:rPr>
          <w:rFonts w:ascii="新宋体" w:eastAsia="新宋体" w:hAnsi="新宋体" w:cs="新宋体" w:hint="eastAsia"/>
          <w:sz w:val="24"/>
          <w:szCs w:val="24"/>
        </w:rPr>
        <w:t>，具体详见电子招标文件第四部分。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2. </w:t>
      </w:r>
      <w:r>
        <w:rPr>
          <w:rFonts w:ascii="新宋体" w:eastAsia="新宋体" w:hAnsi="新宋体" w:cs="新宋体" w:hint="eastAsia"/>
          <w:sz w:val="24"/>
          <w:szCs w:val="24"/>
        </w:rPr>
        <w:t>交货期：自合同签订之日起</w:t>
      </w:r>
      <w:r>
        <w:rPr>
          <w:rFonts w:ascii="新宋体" w:eastAsia="新宋体" w:hAnsi="新宋体" w:cs="新宋体" w:hint="eastAsia"/>
          <w:sz w:val="24"/>
          <w:szCs w:val="24"/>
        </w:rPr>
        <w:t>1</w:t>
      </w:r>
      <w:r>
        <w:rPr>
          <w:rFonts w:ascii="新宋体" w:eastAsia="新宋体" w:hAnsi="新宋体" w:cs="新宋体" w:hint="eastAsia"/>
          <w:sz w:val="24"/>
          <w:szCs w:val="24"/>
        </w:rPr>
        <w:t>年（预估），直至合同数量执行完毕。按批次供货，中标人接到招标人通知后</w:t>
      </w:r>
      <w:r>
        <w:rPr>
          <w:rFonts w:ascii="新宋体" w:eastAsia="新宋体" w:hAnsi="新宋体" w:cs="新宋体" w:hint="eastAsia"/>
          <w:sz w:val="24"/>
          <w:szCs w:val="24"/>
        </w:rPr>
        <w:t>10</w:t>
      </w:r>
      <w:r>
        <w:rPr>
          <w:rFonts w:ascii="新宋体" w:eastAsia="新宋体" w:hAnsi="新宋体" w:cs="新宋体" w:hint="eastAsia"/>
          <w:sz w:val="24"/>
          <w:szCs w:val="24"/>
        </w:rPr>
        <w:t>天内完成供货。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五、本项目评标日期：</w:t>
      </w:r>
      <w:r>
        <w:rPr>
          <w:rFonts w:ascii="新宋体" w:eastAsia="新宋体" w:hAnsi="新宋体" w:cs="新宋体" w:hint="eastAsia"/>
          <w:sz w:val="24"/>
          <w:szCs w:val="24"/>
        </w:rPr>
        <w:t>202</w:t>
      </w:r>
      <w:r>
        <w:rPr>
          <w:rFonts w:ascii="新宋体" w:eastAsia="新宋体" w:hAnsi="新宋体" w:cs="新宋体" w:hint="eastAsia"/>
          <w:sz w:val="24"/>
          <w:szCs w:val="24"/>
        </w:rPr>
        <w:t>4</w:t>
      </w:r>
      <w:r>
        <w:rPr>
          <w:rFonts w:ascii="新宋体" w:eastAsia="新宋体" w:hAnsi="新宋体" w:cs="新宋体" w:hint="eastAsia"/>
          <w:sz w:val="24"/>
          <w:szCs w:val="24"/>
        </w:rPr>
        <w:t>年</w:t>
      </w:r>
      <w:r>
        <w:rPr>
          <w:rFonts w:ascii="新宋体" w:eastAsia="新宋体" w:hAnsi="新宋体" w:cs="新宋体" w:hint="eastAsia"/>
          <w:sz w:val="24"/>
          <w:szCs w:val="24"/>
        </w:rPr>
        <w:t>08</w:t>
      </w:r>
      <w:r>
        <w:rPr>
          <w:rFonts w:ascii="新宋体" w:eastAsia="新宋体" w:hAnsi="新宋体" w:cs="新宋体" w:hint="eastAsia"/>
          <w:sz w:val="24"/>
          <w:szCs w:val="24"/>
        </w:rPr>
        <w:t>月</w:t>
      </w:r>
      <w:r>
        <w:rPr>
          <w:rFonts w:ascii="新宋体" w:eastAsia="新宋体" w:hAnsi="新宋体" w:cs="新宋体" w:hint="eastAsia"/>
          <w:sz w:val="24"/>
          <w:szCs w:val="24"/>
        </w:rPr>
        <w:t>14</w:t>
      </w:r>
      <w:r>
        <w:rPr>
          <w:rFonts w:ascii="新宋体" w:eastAsia="新宋体" w:hAnsi="新宋体" w:cs="新宋体" w:hint="eastAsia"/>
          <w:sz w:val="24"/>
          <w:szCs w:val="24"/>
        </w:rPr>
        <w:t>日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六、评标信息：</w:t>
      </w:r>
    </w:p>
    <w:p w:rsidR="002F6199" w:rsidRDefault="00A85F0A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新宋体" w:eastAsia="新宋体" w:hAnsi="新宋体" w:cs="新宋体"/>
          <w:sz w:val="24"/>
          <w:szCs w:val="24"/>
        </w:rPr>
      </w:pPr>
      <w:r>
        <w:rPr>
          <w:noProof/>
        </w:rPr>
        <w:drawing>
          <wp:inline distT="0" distB="0" distL="0" distR="0" wp14:anchorId="55FA07FD" wp14:editId="6A416409">
            <wp:extent cx="5274310" cy="2968083"/>
            <wp:effectExtent l="0" t="0" r="2540" b="3810"/>
            <wp:docPr id="1" name="图片 1" descr="C:\Users\liangps\AppData\Local\Temp\企业微信截图_17242014372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ngps\AppData\Local\Temp\企业微信截图_172420143721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七、评标结果：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ind w:leftChars="142" w:left="426"/>
        <w:rPr>
          <w:rFonts w:ascii="新宋体" w:eastAsia="新宋体" w:hAnsi="新宋体" w:cs="新宋体"/>
          <w:sz w:val="24"/>
          <w:szCs w:val="24"/>
          <w:highlight w:val="yellow"/>
        </w:rPr>
      </w:pPr>
      <w:r>
        <w:rPr>
          <w:rFonts w:ascii="新宋体" w:eastAsia="新宋体" w:hAnsi="新宋体" w:cs="新宋体" w:hint="eastAsia"/>
          <w:sz w:val="24"/>
          <w:szCs w:val="24"/>
        </w:rPr>
        <w:t>（</w:t>
      </w:r>
      <w:r>
        <w:rPr>
          <w:rFonts w:ascii="新宋体" w:eastAsia="新宋体" w:hAnsi="新宋体" w:cs="新宋体" w:hint="eastAsia"/>
          <w:sz w:val="24"/>
          <w:szCs w:val="24"/>
        </w:rPr>
        <w:t>1</w:t>
      </w:r>
      <w:r>
        <w:rPr>
          <w:rFonts w:ascii="新宋体" w:eastAsia="新宋体" w:hAnsi="新宋体" w:cs="新宋体" w:hint="eastAsia"/>
          <w:sz w:val="24"/>
          <w:szCs w:val="24"/>
        </w:rPr>
        <w:t>）</w:t>
      </w:r>
      <w:r>
        <w:rPr>
          <w:rFonts w:ascii="新宋体" w:eastAsia="新宋体" w:hAnsi="新宋体" w:cs="新宋体" w:hint="eastAsia"/>
          <w:sz w:val="24"/>
          <w:szCs w:val="24"/>
        </w:rPr>
        <w:t>中标人：</w:t>
      </w:r>
      <w:r>
        <w:rPr>
          <w:rFonts w:ascii="新宋体" w:eastAsia="新宋体" w:hAnsi="新宋体" w:cs="新宋体" w:hint="eastAsia"/>
          <w:sz w:val="24"/>
          <w:szCs w:val="24"/>
        </w:rPr>
        <w:t>浙江正信石油科技有限公司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ind w:leftChars="142" w:left="426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投标</w:t>
      </w:r>
      <w:r>
        <w:rPr>
          <w:rFonts w:ascii="新宋体" w:eastAsia="新宋体" w:hAnsi="新宋体" w:cs="新宋体" w:hint="eastAsia"/>
          <w:sz w:val="24"/>
          <w:szCs w:val="24"/>
        </w:rPr>
        <w:t>报价</w:t>
      </w:r>
      <w:r>
        <w:rPr>
          <w:rFonts w:ascii="新宋体" w:eastAsia="新宋体" w:hAnsi="新宋体" w:cs="新宋体" w:hint="eastAsia"/>
          <w:sz w:val="24"/>
          <w:szCs w:val="24"/>
        </w:rPr>
        <w:t xml:space="preserve">: </w:t>
      </w:r>
      <w:r>
        <w:rPr>
          <w:rFonts w:ascii="新宋体" w:eastAsia="新宋体" w:hAnsi="新宋体" w:cs="新宋体" w:hint="eastAsia"/>
          <w:sz w:val="24"/>
          <w:szCs w:val="24"/>
        </w:rPr>
        <w:t>人民币</w:t>
      </w:r>
      <w:r>
        <w:rPr>
          <w:rFonts w:ascii="新宋体" w:eastAsia="新宋体" w:hAnsi="新宋体" w:cs="新宋体" w:hint="eastAsia"/>
          <w:sz w:val="24"/>
          <w:szCs w:val="24"/>
        </w:rPr>
        <w:t>23,483,130.00</w:t>
      </w:r>
      <w:r>
        <w:rPr>
          <w:rFonts w:ascii="新宋体" w:eastAsia="新宋体" w:hAnsi="新宋体" w:cs="新宋体" w:hint="eastAsia"/>
          <w:sz w:val="24"/>
          <w:szCs w:val="24"/>
        </w:rPr>
        <w:t>元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ind w:leftChars="142" w:left="426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lastRenderedPageBreak/>
        <w:t>（</w:t>
      </w:r>
      <w:r>
        <w:rPr>
          <w:rFonts w:ascii="新宋体" w:eastAsia="新宋体" w:hAnsi="新宋体" w:cs="新宋体" w:hint="eastAsia"/>
          <w:sz w:val="24"/>
          <w:szCs w:val="24"/>
        </w:rPr>
        <w:t>2</w:t>
      </w:r>
      <w:r>
        <w:rPr>
          <w:rFonts w:ascii="新宋体" w:eastAsia="新宋体" w:hAnsi="新宋体" w:cs="新宋体" w:hint="eastAsia"/>
          <w:sz w:val="24"/>
          <w:szCs w:val="24"/>
        </w:rPr>
        <w:t>）</w:t>
      </w:r>
      <w:r>
        <w:rPr>
          <w:rFonts w:ascii="新宋体" w:eastAsia="新宋体" w:hAnsi="新宋体" w:cs="新宋体" w:hint="eastAsia"/>
          <w:sz w:val="24"/>
          <w:szCs w:val="24"/>
        </w:rPr>
        <w:t>中标人：</w:t>
      </w:r>
      <w:r>
        <w:rPr>
          <w:rFonts w:ascii="新宋体" w:eastAsia="新宋体" w:hAnsi="新宋体" w:cs="新宋体" w:hint="eastAsia"/>
          <w:sz w:val="24"/>
          <w:szCs w:val="24"/>
        </w:rPr>
        <w:t>南通</w:t>
      </w:r>
      <w:proofErr w:type="gramStart"/>
      <w:r>
        <w:rPr>
          <w:rFonts w:ascii="新宋体" w:eastAsia="新宋体" w:hAnsi="新宋体" w:cs="新宋体" w:hint="eastAsia"/>
          <w:sz w:val="24"/>
          <w:szCs w:val="24"/>
        </w:rPr>
        <w:t>利涛助滤材料</w:t>
      </w:r>
      <w:proofErr w:type="gramEnd"/>
      <w:r>
        <w:rPr>
          <w:rFonts w:ascii="新宋体" w:eastAsia="新宋体" w:hAnsi="新宋体" w:cs="新宋体" w:hint="eastAsia"/>
          <w:sz w:val="24"/>
          <w:szCs w:val="24"/>
        </w:rPr>
        <w:t>有限公司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ind w:leftChars="142" w:left="426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投标</w:t>
      </w:r>
      <w:r>
        <w:rPr>
          <w:rFonts w:ascii="新宋体" w:eastAsia="新宋体" w:hAnsi="新宋体" w:cs="新宋体" w:hint="eastAsia"/>
          <w:sz w:val="24"/>
          <w:szCs w:val="24"/>
        </w:rPr>
        <w:t>报价</w:t>
      </w:r>
      <w:r>
        <w:rPr>
          <w:rFonts w:ascii="新宋体" w:eastAsia="新宋体" w:hAnsi="新宋体" w:cs="新宋体" w:hint="eastAsia"/>
          <w:sz w:val="24"/>
          <w:szCs w:val="24"/>
        </w:rPr>
        <w:t xml:space="preserve">: </w:t>
      </w:r>
      <w:r>
        <w:rPr>
          <w:rFonts w:ascii="新宋体" w:eastAsia="新宋体" w:hAnsi="新宋体" w:cs="新宋体" w:hint="eastAsia"/>
          <w:sz w:val="24"/>
          <w:szCs w:val="24"/>
        </w:rPr>
        <w:t>人民币</w:t>
      </w:r>
      <w:r>
        <w:rPr>
          <w:rFonts w:ascii="新宋体" w:eastAsia="新宋体" w:hAnsi="新宋体" w:cs="新宋体" w:hint="eastAsia"/>
          <w:sz w:val="24"/>
          <w:szCs w:val="24"/>
        </w:rPr>
        <w:t>24,550,545.00</w:t>
      </w:r>
      <w:r>
        <w:rPr>
          <w:rFonts w:ascii="新宋体" w:eastAsia="新宋体" w:hAnsi="新宋体" w:cs="新宋体" w:hint="eastAsia"/>
          <w:sz w:val="24"/>
          <w:szCs w:val="24"/>
        </w:rPr>
        <w:t>元</w:t>
      </w:r>
    </w:p>
    <w:p w:rsidR="002F6199" w:rsidRDefault="002F6199">
      <w:pPr>
        <w:pStyle w:val="a8"/>
      </w:pP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八、根据本项目招标文件的规定，现对以上的评标结果进行公示，公示期为</w:t>
      </w:r>
      <w:r>
        <w:rPr>
          <w:rFonts w:ascii="新宋体" w:eastAsia="新宋体" w:hAnsi="新宋体" w:cs="新宋体" w:hint="eastAsia"/>
          <w:sz w:val="24"/>
          <w:szCs w:val="24"/>
        </w:rPr>
        <w:t>3</w:t>
      </w:r>
      <w:r>
        <w:rPr>
          <w:rFonts w:ascii="新宋体" w:eastAsia="新宋体" w:hAnsi="新宋体" w:cs="新宋体" w:hint="eastAsia"/>
          <w:sz w:val="24"/>
          <w:szCs w:val="24"/>
        </w:rPr>
        <w:t>日，公示期内无有效质疑的，招标人及交易平台将根据规定向上述中标人发出《中标通知书》。</w:t>
      </w:r>
    </w:p>
    <w:p w:rsidR="002F6199" w:rsidRDefault="00F31DB0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特此公告。</w:t>
      </w:r>
      <w:r>
        <w:rPr>
          <w:rFonts w:ascii="新宋体" w:eastAsia="新宋体" w:hAnsi="新宋体" w:cs="新宋体" w:hint="eastAsia"/>
          <w:sz w:val="24"/>
          <w:szCs w:val="24"/>
        </w:rPr>
        <w:t>                     </w:t>
      </w:r>
    </w:p>
    <w:p w:rsidR="002F6199" w:rsidRDefault="002F6199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新宋体"/>
          <w:sz w:val="24"/>
          <w:szCs w:val="24"/>
        </w:rPr>
      </w:pPr>
    </w:p>
    <w:p w:rsidR="002F6199" w:rsidRDefault="00F31DB0">
      <w:pPr>
        <w:widowControl/>
        <w:spacing w:before="100" w:beforeAutospacing="1" w:after="100" w:afterAutospacing="1" w:line="315" w:lineRule="atLeast"/>
        <w:ind w:firstLine="480"/>
        <w:jc w:val="right"/>
        <w:rPr>
          <w:rFonts w:ascii="Verdana" w:eastAsia="新宋体" w:hAnsi="Verdana" w:cs="宋体"/>
          <w:bCs w:val="0"/>
          <w:color w:val="000000"/>
          <w:kern w:val="0"/>
          <w:sz w:val="21"/>
          <w:szCs w:val="21"/>
        </w:rPr>
      </w:pPr>
      <w:r>
        <w:rPr>
          <w:rFonts w:ascii="新宋体" w:eastAsia="新宋体" w:hAnsi="新宋体" w:cs="宋体" w:hint="eastAsia"/>
          <w:bCs w:val="0"/>
          <w:color w:val="000000"/>
          <w:kern w:val="0"/>
          <w:sz w:val="24"/>
          <w:szCs w:val="24"/>
        </w:rPr>
        <w:t>招标人：</w:t>
      </w:r>
      <w:r>
        <w:rPr>
          <w:rFonts w:ascii="新宋体" w:eastAsia="新宋体" w:hAnsi="新宋体" w:cs="宋体" w:hint="eastAsia"/>
          <w:bCs w:val="0"/>
          <w:color w:val="000000"/>
          <w:kern w:val="0"/>
          <w:sz w:val="24"/>
          <w:szCs w:val="24"/>
        </w:rPr>
        <w:t>珠海醋酸纤维有限公司</w:t>
      </w:r>
    </w:p>
    <w:p w:rsidR="002F6199" w:rsidRDefault="00F31DB0">
      <w:pPr>
        <w:widowControl/>
        <w:spacing w:before="100" w:beforeAutospacing="1" w:after="100" w:afterAutospacing="1" w:line="315" w:lineRule="atLeast"/>
        <w:ind w:firstLine="480"/>
        <w:jc w:val="right"/>
        <w:rPr>
          <w:rFonts w:ascii="新宋体" w:eastAsia="新宋体" w:hAnsi="新宋体" w:cs="新宋体"/>
          <w:sz w:val="24"/>
          <w:szCs w:val="24"/>
        </w:rPr>
      </w:pPr>
      <w:bookmarkStart w:id="2" w:name="_GoBack"/>
      <w:bookmarkEnd w:id="2"/>
      <w:r>
        <w:rPr>
          <w:rFonts w:ascii="新宋体" w:eastAsia="新宋体" w:hAnsi="新宋体" w:cs="宋体" w:hint="eastAsia"/>
          <w:bCs w:val="0"/>
          <w:color w:val="000000"/>
          <w:kern w:val="0"/>
          <w:sz w:val="24"/>
          <w:szCs w:val="24"/>
        </w:rPr>
        <w:t>招标代理机构：</w:t>
      </w:r>
      <w:r>
        <w:rPr>
          <w:rFonts w:ascii="新宋体" w:eastAsia="新宋体" w:hAnsi="新宋体" w:cs="新宋体" w:hint="eastAsia"/>
          <w:sz w:val="24"/>
          <w:szCs w:val="24"/>
        </w:rPr>
        <w:t>珠海智采项目咨询有限公司</w:t>
      </w:r>
      <w:bookmarkEnd w:id="0"/>
    </w:p>
    <w:sectPr w:rsidR="002F6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MzVhOTM3MGQ1MTA0ZDIxOTM1MDUxODI4M2E3ZDYifQ=="/>
    <w:docVar w:name="KSO_WPS_MARK_KEY" w:val="301ca92e-01f7-4a25-bd0e-04501fda8406"/>
  </w:docVars>
  <w:rsids>
    <w:rsidRoot w:val="00610CCD"/>
    <w:rsid w:val="000267A4"/>
    <w:rsid w:val="00044341"/>
    <w:rsid w:val="00167A7D"/>
    <w:rsid w:val="001E69DD"/>
    <w:rsid w:val="0026031B"/>
    <w:rsid w:val="00297A19"/>
    <w:rsid w:val="002C05AB"/>
    <w:rsid w:val="002F6199"/>
    <w:rsid w:val="003F76F9"/>
    <w:rsid w:val="00410ADE"/>
    <w:rsid w:val="004C7084"/>
    <w:rsid w:val="004E7168"/>
    <w:rsid w:val="005165FF"/>
    <w:rsid w:val="005642A5"/>
    <w:rsid w:val="00595202"/>
    <w:rsid w:val="00610CCD"/>
    <w:rsid w:val="006A2488"/>
    <w:rsid w:val="00711BFA"/>
    <w:rsid w:val="007A2189"/>
    <w:rsid w:val="00826F67"/>
    <w:rsid w:val="00886658"/>
    <w:rsid w:val="00951A48"/>
    <w:rsid w:val="00972CCF"/>
    <w:rsid w:val="00A40730"/>
    <w:rsid w:val="00A42531"/>
    <w:rsid w:val="00A53339"/>
    <w:rsid w:val="00A74DD5"/>
    <w:rsid w:val="00A85F0A"/>
    <w:rsid w:val="00A86B4E"/>
    <w:rsid w:val="00A96BF7"/>
    <w:rsid w:val="00B0213C"/>
    <w:rsid w:val="00B8449E"/>
    <w:rsid w:val="00B9108A"/>
    <w:rsid w:val="00BE2981"/>
    <w:rsid w:val="00C24BB9"/>
    <w:rsid w:val="00CA6097"/>
    <w:rsid w:val="00CA67FB"/>
    <w:rsid w:val="00CF0083"/>
    <w:rsid w:val="00CF1808"/>
    <w:rsid w:val="00CF50FC"/>
    <w:rsid w:val="00D079B0"/>
    <w:rsid w:val="00D33C23"/>
    <w:rsid w:val="00D76394"/>
    <w:rsid w:val="00DD614A"/>
    <w:rsid w:val="00E454E3"/>
    <w:rsid w:val="00E52330"/>
    <w:rsid w:val="00E76BFD"/>
    <w:rsid w:val="00F31DB0"/>
    <w:rsid w:val="017A2852"/>
    <w:rsid w:val="07430C87"/>
    <w:rsid w:val="0C594AE7"/>
    <w:rsid w:val="0E8930CA"/>
    <w:rsid w:val="147C5634"/>
    <w:rsid w:val="16A1359E"/>
    <w:rsid w:val="1A081691"/>
    <w:rsid w:val="1A1B4EBB"/>
    <w:rsid w:val="1AFC3C95"/>
    <w:rsid w:val="20CB11F2"/>
    <w:rsid w:val="2A0133CD"/>
    <w:rsid w:val="2EBB0087"/>
    <w:rsid w:val="38192267"/>
    <w:rsid w:val="386558F2"/>
    <w:rsid w:val="42C05FCE"/>
    <w:rsid w:val="469E06AA"/>
    <w:rsid w:val="4A4F4619"/>
    <w:rsid w:val="4FDE26F6"/>
    <w:rsid w:val="4FF758B6"/>
    <w:rsid w:val="537B7B39"/>
    <w:rsid w:val="56AD74FB"/>
    <w:rsid w:val="5AEB6B73"/>
    <w:rsid w:val="5CBA2D62"/>
    <w:rsid w:val="5D124BF2"/>
    <w:rsid w:val="627666FF"/>
    <w:rsid w:val="673669C1"/>
    <w:rsid w:val="6D182C48"/>
    <w:rsid w:val="70A33F8A"/>
    <w:rsid w:val="75522D22"/>
    <w:rsid w:val="767C229A"/>
    <w:rsid w:val="7A250CF4"/>
    <w:rsid w:val="7D9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2E68"/>
  <w15:docId w15:val="{E9835BDF-3243-44C5-8144-E66F6412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黑体"/>
      <w:bCs/>
      <w:kern w:val="2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eastAsia="宋体"/>
      <w:bCs w:val="0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rFonts w:eastAsia="宋体"/>
      <w:spacing w:val="10"/>
      <w:kern w:val="0"/>
      <w:sz w:val="24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黑体" w:hAnsi="Times New Roman" w:cs="Times New Roman"/>
      <w:bCs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黑体" w:hAnsi="Times New Roman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332</Characters>
  <Application>Microsoft Office Word</Application>
  <DocSecurity>0</DocSecurity>
  <Lines>18</Lines>
  <Paragraphs>21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珠海市桂山镇2022-2023年疫情防控人防一体化服务项目[项目编号：CZ20220364] </dc:title>
  <dc:creator>黄华林</dc:creator>
  <cp:lastModifiedBy>Liang Peishan（梁佩珊）</cp:lastModifiedBy>
  <cp:revision>46</cp:revision>
  <dcterms:created xsi:type="dcterms:W3CDTF">2022-02-21T10:15:00Z</dcterms:created>
  <dcterms:modified xsi:type="dcterms:W3CDTF">2024-08-21T00:53:00Z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AD33013A04F04BF68F5B59E4FF7986E5</vt:lpwstr>
  </property>
</Properties>
</file>