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AB" w:rsidRDefault="00721E17">
      <w:pPr>
        <w:widowControl/>
        <w:shd w:val="clear" w:color="auto" w:fill="FFFFFF"/>
        <w:spacing w:before="100" w:after="100" w:line="450" w:lineRule="atLeast"/>
        <w:jc w:val="center"/>
        <w:textAlignment w:val="baseline"/>
        <w:rPr>
          <w:rFonts w:ascii="宋体" w:eastAsia="宋体" w:hAnsi="宋体" w:cs="宋体"/>
          <w:b/>
          <w:color w:val="333333"/>
          <w:kern w:val="0"/>
          <w:sz w:val="36"/>
          <w:szCs w:val="36"/>
          <w:shd w:val="clear" w:color="auto" w:fill="FFFFFF"/>
          <w:lang w:bidi="ar"/>
        </w:rPr>
      </w:pPr>
      <w:r>
        <w:rPr>
          <w:rFonts w:ascii="宋体" w:eastAsia="宋体" w:hAnsi="宋体" w:cs="宋体" w:hint="eastAsia"/>
          <w:b/>
          <w:color w:val="333333"/>
          <w:kern w:val="0"/>
          <w:sz w:val="36"/>
          <w:szCs w:val="36"/>
          <w:shd w:val="clear" w:color="auto" w:fill="FFFFFF"/>
          <w:lang w:bidi="ar"/>
        </w:rPr>
        <w:t>珠海醋酸纤维有限公司清洁用品及低值易耗品请购服务招标项目中标结果公告</w:t>
      </w:r>
    </w:p>
    <w:p w:rsidR="00195A0C" w:rsidRDefault="008D12AB">
      <w:pPr>
        <w:widowControl/>
        <w:shd w:val="clear" w:color="auto" w:fill="FFFFFF"/>
        <w:spacing w:before="100" w:after="100" w:line="450" w:lineRule="atLeast"/>
        <w:jc w:val="center"/>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（招标编号：</w:t>
      </w:r>
      <w:r>
        <w:rPr>
          <w:rFonts w:ascii="宋体" w:eastAsia="宋体" w:hAnsi="宋体" w:cs="宋体" w:hint="eastAsia"/>
          <w:color w:val="333333"/>
          <w:sz w:val="28"/>
          <w:szCs w:val="28"/>
          <w:shd w:val="clear" w:color="auto" w:fill="FFFFFF"/>
        </w:rPr>
        <w:t>0692-2420ZH023754</w:t>
      </w:r>
      <w:r>
        <w:rPr>
          <w:rFonts w:ascii="宋体" w:eastAsia="宋体" w:hAnsi="宋体" w:cs="宋体" w:hint="eastAsia"/>
          <w:color w:val="333333"/>
          <w:kern w:val="0"/>
          <w:sz w:val="28"/>
          <w:szCs w:val="28"/>
          <w:shd w:val="clear" w:color="auto" w:fill="FFFFFF"/>
          <w:lang w:bidi="ar"/>
        </w:rPr>
        <w:t>）</w:t>
      </w:r>
    </w:p>
    <w:p w:rsidR="00195A0C" w:rsidRDefault="00721E17">
      <w:pPr>
        <w:widowControl/>
        <w:shd w:val="clear" w:color="auto" w:fill="FFFFFF"/>
        <w:spacing w:before="100" w:after="100" w:line="450" w:lineRule="atLeast"/>
        <w:ind w:firstLine="560"/>
        <w:jc w:val="left"/>
        <w:textAlignment w:val="baseline"/>
        <w:rPr>
          <w:rFonts w:ascii="微软雅黑" w:eastAsia="微软雅黑" w:hAnsi="微软雅黑" w:cs="微软雅黑"/>
          <w:color w:val="333333"/>
          <w:sz w:val="19"/>
          <w:szCs w:val="19"/>
        </w:rPr>
      </w:pPr>
      <w:bookmarkStart w:id="0" w:name="OLE_LINK1"/>
      <w:r>
        <w:rPr>
          <w:rFonts w:ascii="宋体" w:eastAsia="宋体" w:hAnsi="宋体" w:cs="宋体" w:hint="eastAsia"/>
          <w:color w:val="333333"/>
          <w:kern w:val="0"/>
          <w:sz w:val="28"/>
          <w:szCs w:val="28"/>
          <w:shd w:val="clear" w:color="auto" w:fill="FFFFFF"/>
          <w:lang w:bidi="ar"/>
        </w:rPr>
        <w:t>广东省机电设备招标中心有限公司（以下简称“招标代理机构”）受珠海醋酸纤维有限公司（以下简称“招标人”）的委托，就珠海醋酸纤维有限公司清洁用品及低值易耗品请购服务招标项目（招标编号：</w:t>
      </w:r>
      <w:r>
        <w:rPr>
          <w:rFonts w:ascii="宋体" w:eastAsia="宋体" w:hAnsi="宋体" w:cs="宋体" w:hint="eastAsia"/>
          <w:color w:val="333333"/>
          <w:sz w:val="28"/>
          <w:szCs w:val="28"/>
          <w:shd w:val="clear" w:color="auto" w:fill="FFFFFF"/>
        </w:rPr>
        <w:t>0692-2420ZH023754</w:t>
      </w:r>
      <w:r>
        <w:rPr>
          <w:rFonts w:ascii="宋体" w:eastAsia="宋体" w:hAnsi="宋体" w:cs="宋体" w:hint="eastAsia"/>
          <w:color w:val="333333"/>
          <w:kern w:val="0"/>
          <w:sz w:val="28"/>
          <w:szCs w:val="28"/>
          <w:shd w:val="clear" w:color="auto" w:fill="FFFFFF"/>
          <w:lang w:bidi="ar"/>
        </w:rPr>
        <w:t>）进行公开招标，经过评标委员会的评审和推荐，并经招标人确认，由以下单位为中标人：</w:t>
      </w:r>
    </w:p>
    <w:p w:rsidR="00195A0C" w:rsidRDefault="00721E17">
      <w:pPr>
        <w:widowControl/>
        <w:shd w:val="clear" w:color="auto" w:fill="FFFFFF"/>
        <w:spacing w:before="100" w:after="100" w:line="45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一、中标人名称和中标金额：</w:t>
      </w:r>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中标人：珠海齐飞商贸有限公司</w:t>
      </w:r>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中标金额：人民币1,188,822.00元</w:t>
      </w:r>
      <w:bookmarkStart w:id="1" w:name="_GoBack"/>
      <w:bookmarkEnd w:id="1"/>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二、招标人、代理机构的名称和联系方式：</w:t>
      </w:r>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招标人名称：珠海醋酸纤维有限公司</w:t>
      </w:r>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招标人单位联系人：李亮</w:t>
      </w:r>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代理机构名称：广东省机电设备招标中心有限公司</w:t>
      </w:r>
    </w:p>
    <w:p w:rsidR="00195A0C"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r>
        <w:rPr>
          <w:rFonts w:ascii="宋体" w:eastAsia="宋体" w:hAnsi="宋体" w:cs="宋体" w:hint="eastAsia"/>
          <w:color w:val="333333"/>
          <w:kern w:val="0"/>
          <w:sz w:val="28"/>
          <w:szCs w:val="28"/>
          <w:shd w:val="clear" w:color="auto" w:fill="FFFFFF"/>
          <w:lang w:bidi="ar"/>
        </w:rPr>
        <w:t>代理机构联系人：赵家平、李亿敏 </w:t>
      </w:r>
    </w:p>
    <w:p w:rsidR="00721E17" w:rsidRDefault="00721E17">
      <w:pPr>
        <w:widowControl/>
        <w:shd w:val="clear" w:color="auto" w:fill="FFFFFF"/>
        <w:spacing w:line="600" w:lineRule="atLeast"/>
        <w:jc w:val="left"/>
        <w:textAlignment w:val="baseline"/>
        <w:rPr>
          <w:rFonts w:ascii="微软雅黑" w:eastAsia="微软雅黑" w:hAnsi="微软雅黑" w:cs="微软雅黑"/>
          <w:color w:val="333333"/>
          <w:sz w:val="19"/>
          <w:szCs w:val="19"/>
        </w:rPr>
      </w:pPr>
    </w:p>
    <w:p w:rsidR="00195A0C" w:rsidRDefault="00721E17">
      <w:pPr>
        <w:widowControl/>
        <w:shd w:val="clear" w:color="auto" w:fill="FFFFFF"/>
        <w:spacing w:before="100" w:after="100" w:line="450" w:lineRule="atLeast"/>
        <w:jc w:val="right"/>
        <w:textAlignment w:val="baseline"/>
        <w:rPr>
          <w:rFonts w:ascii="宋体" w:eastAsia="宋体" w:hAnsi="宋体" w:cs="宋体"/>
          <w:color w:val="333333"/>
          <w:kern w:val="0"/>
          <w:sz w:val="28"/>
          <w:szCs w:val="28"/>
          <w:shd w:val="clear" w:color="auto" w:fill="FFFFFF"/>
          <w:lang w:bidi="ar"/>
        </w:rPr>
      </w:pPr>
      <w:r>
        <w:rPr>
          <w:rFonts w:ascii="宋体" w:eastAsia="宋体" w:hAnsi="宋体" w:cs="宋体" w:hint="eastAsia"/>
          <w:color w:val="333333"/>
          <w:kern w:val="0"/>
          <w:sz w:val="28"/>
          <w:szCs w:val="28"/>
          <w:shd w:val="clear" w:color="auto" w:fill="FFFFFF"/>
          <w:lang w:bidi="ar"/>
        </w:rPr>
        <w:t>广东省机电设备招标中心有限公司</w:t>
      </w:r>
    </w:p>
    <w:bookmarkEnd w:id="0"/>
    <w:p w:rsidR="00195A0C" w:rsidRDefault="00195A0C">
      <w:pPr>
        <w:widowControl/>
        <w:shd w:val="clear" w:color="auto" w:fill="FFFFFF"/>
        <w:spacing w:before="100" w:after="100" w:line="450" w:lineRule="atLeast"/>
        <w:jc w:val="right"/>
        <w:textAlignment w:val="baseline"/>
        <w:rPr>
          <w:rFonts w:ascii="宋体" w:eastAsia="宋体" w:hAnsi="宋体" w:cs="宋体"/>
          <w:color w:val="333333"/>
          <w:kern w:val="0"/>
          <w:sz w:val="28"/>
          <w:szCs w:val="28"/>
          <w:shd w:val="clear" w:color="auto" w:fill="FFFFFF"/>
          <w:lang w:bidi="ar"/>
        </w:rPr>
      </w:pPr>
    </w:p>
    <w:p w:rsidR="00195A0C" w:rsidRDefault="00195A0C"/>
    <w:sectPr w:rsidR="00195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7182E"/>
    <w:rsid w:val="00195A0C"/>
    <w:rsid w:val="00721E17"/>
    <w:rsid w:val="008D12AB"/>
    <w:rsid w:val="00FA7EBA"/>
    <w:rsid w:val="3777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B073"/>
  <w15:docId w15:val="{1566F18B-BF1E-4A64-A783-5DDD417F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193</Characters>
  <Application>Microsoft Office Word</Application>
  <DocSecurity>0</DocSecurity>
  <Lines>10</Lines>
  <Paragraphs>12</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Liang Peishan（梁佩珊）</cp:lastModifiedBy>
  <cp:revision>5</cp:revision>
  <dcterms:created xsi:type="dcterms:W3CDTF">2024-08-05T02:07:00Z</dcterms:created>
  <dcterms:modified xsi:type="dcterms:W3CDTF">2024-08-05T07:50:00Z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