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37"/>
        <w:spacing w:before="12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color w:val="0000FF"/>
          <w:spacing w:val="16"/>
        </w:rPr>
        <w:t>珠</w:t>
      </w:r>
      <w:r>
        <w:rPr>
          <w:rFonts w:ascii="SimSun" w:hAnsi="SimSun" w:eastAsia="SimSun" w:cs="SimSun"/>
          <w:sz w:val="24"/>
          <w:szCs w:val="24"/>
          <w:color w:val="0000FF"/>
          <w:spacing w:val="13"/>
        </w:rPr>
        <w:t>海</w:t>
      </w:r>
      <w:r>
        <w:rPr>
          <w:rFonts w:ascii="SimSun" w:hAnsi="SimSun" w:eastAsia="SimSun" w:cs="SimSun"/>
          <w:sz w:val="24"/>
          <w:szCs w:val="24"/>
          <w:color w:val="0000FF"/>
          <w:spacing w:val="8"/>
        </w:rPr>
        <w:t>醋酸纤维有限公司电缆沟改造工程(第二标段)中标公告</w:t>
      </w:r>
    </w:p>
    <w:p>
      <w:pPr>
        <w:ind w:left="2442"/>
        <w:spacing w:before="18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(招标编号：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color w:val="0000FF"/>
        </w:rPr>
        <w:t>GDXSD</w:t>
      </w:r>
      <w:r>
        <w:rPr>
          <w:rFonts w:ascii="SimSun" w:hAnsi="SimSun" w:eastAsia="SimSun" w:cs="SimSun"/>
          <w:sz w:val="24"/>
          <w:szCs w:val="24"/>
          <w:color w:val="0000FF"/>
          <w:spacing w:val="-1"/>
        </w:rPr>
        <w:t>2023-</w:t>
      </w:r>
      <w:r>
        <w:rPr>
          <w:rFonts w:ascii="SimSun" w:hAnsi="SimSun" w:eastAsia="SimSun" w:cs="SimSun"/>
          <w:sz w:val="24"/>
          <w:szCs w:val="24"/>
          <w:color w:val="0000FF"/>
        </w:rPr>
        <w:t>GC</w:t>
      </w:r>
      <w:r>
        <w:rPr>
          <w:rFonts w:ascii="SimSun" w:hAnsi="SimSun" w:eastAsia="SimSun" w:cs="SimSun"/>
          <w:sz w:val="24"/>
          <w:szCs w:val="24"/>
          <w:color w:val="0000FF"/>
          <w:spacing w:val="-1"/>
        </w:rPr>
        <w:t>002</w:t>
      </w:r>
      <w:r>
        <w:rPr>
          <w:rFonts w:ascii="SimSun" w:hAnsi="SimSun" w:eastAsia="SimSun" w:cs="SimSun"/>
          <w:sz w:val="24"/>
          <w:szCs w:val="24"/>
          <w:spacing w:val="-1"/>
        </w:rPr>
        <w:t>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8"/>
        <w:spacing w:before="6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6"/>
        </w:rPr>
        <w:t>公</w:t>
      </w:r>
      <w:r>
        <w:rPr>
          <w:rFonts w:ascii="SimSun" w:hAnsi="SimSun" w:eastAsia="SimSun" w:cs="SimSun"/>
          <w:sz w:val="21"/>
          <w:szCs w:val="21"/>
          <w:spacing w:val="-14"/>
        </w:rPr>
        <w:t>示结束时间：</w:t>
      </w:r>
      <w:r>
        <w:rPr>
          <w:rFonts w:ascii="SimSun" w:hAnsi="SimSun" w:eastAsia="SimSun" w:cs="SimSun"/>
          <w:sz w:val="21"/>
          <w:szCs w:val="21"/>
          <w:spacing w:val="-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2023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年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05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月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12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日</w:t>
      </w:r>
    </w:p>
    <w:p>
      <w:pPr>
        <w:ind w:left="27"/>
        <w:spacing w:before="202" w:line="221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一、评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标情况</w:t>
      </w:r>
    </w:p>
    <w:p>
      <w:pPr>
        <w:ind w:left="23"/>
        <w:spacing w:before="19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标段(包)[001]珠海醋酸纤维有限公司电缆沟改造工程(第二标段)</w:t>
      </w:r>
      <w:r>
        <w:rPr>
          <w:rFonts w:ascii="SimSun" w:hAnsi="SimSun" w:eastAsia="SimSun" w:cs="SimSun"/>
          <w:sz w:val="21"/>
          <w:szCs w:val="21"/>
          <w:color w:val="0000FF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</w:rPr>
        <w:t>:</w:t>
      </w:r>
    </w:p>
    <w:p>
      <w:pPr>
        <w:ind w:left="352"/>
        <w:spacing w:before="21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1、中标候选人基本情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况</w:t>
      </w:r>
    </w:p>
    <w:p>
      <w:pPr>
        <w:ind w:left="23" w:right="125" w:firstLine="648"/>
        <w:spacing w:before="220" w:line="4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中标候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选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人第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1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名：广东信鹏建设有限公司，投标报价：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231.283750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万元，质量：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>按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招标文件要求，工期/交货期/服务期：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120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天；</w:t>
      </w:r>
    </w:p>
    <w:p>
      <w:pPr>
        <w:ind w:left="339"/>
        <w:spacing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2、中标候选人按照招标文件要求承诺的项目</w:t>
      </w:r>
      <w:r>
        <w:rPr>
          <w:rFonts w:ascii="SimSun" w:hAnsi="SimSun" w:eastAsia="SimSun" w:cs="SimSun"/>
          <w:sz w:val="21"/>
          <w:szCs w:val="21"/>
          <w:color w:val="0000FF"/>
        </w:rPr>
        <w:t>负责人情况</w:t>
      </w:r>
    </w:p>
    <w:p>
      <w:pPr>
        <w:ind w:left="672"/>
        <w:spacing w:before="221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8"/>
          <w:position w:val="19"/>
        </w:rPr>
        <w:t>中标候选</w:t>
      </w:r>
      <w:r>
        <w:rPr>
          <w:rFonts w:ascii="SimSun" w:hAnsi="SimSun" w:eastAsia="SimSun" w:cs="SimSun"/>
          <w:sz w:val="21"/>
          <w:szCs w:val="21"/>
          <w:color w:val="0000FF"/>
          <w:spacing w:val="-7"/>
          <w:position w:val="19"/>
        </w:rPr>
        <w:t>人</w:t>
      </w:r>
      <w:r>
        <w:rPr>
          <w:rFonts w:ascii="SimSun" w:hAnsi="SimSun" w:eastAsia="SimSun" w:cs="SimSun"/>
          <w:sz w:val="21"/>
          <w:szCs w:val="21"/>
          <w:color w:val="0000FF"/>
          <w:spacing w:val="-4"/>
          <w:position w:val="19"/>
        </w:rPr>
        <w:t>(广东信鹏建设有限公司)的项目负责人：</w:t>
      </w:r>
      <w:r>
        <w:rPr>
          <w:rFonts w:ascii="SimSun" w:hAnsi="SimSun" w:eastAsia="SimSun" w:cs="SimSun"/>
          <w:sz w:val="21"/>
          <w:szCs w:val="21"/>
          <w:color w:val="0000FF"/>
          <w:spacing w:val="-4"/>
          <w:position w:val="1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4"/>
          <w:position w:val="19"/>
        </w:rPr>
        <w:t>//;</w:t>
      </w:r>
    </w:p>
    <w:p>
      <w:pPr>
        <w:ind w:left="341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3、中标候选人响应招标文件要求的资格能力条</w:t>
      </w:r>
      <w:r>
        <w:rPr>
          <w:rFonts w:ascii="SimSun" w:hAnsi="SimSun" w:eastAsia="SimSun" w:cs="SimSun"/>
          <w:sz w:val="21"/>
          <w:szCs w:val="21"/>
          <w:color w:val="0000FF"/>
        </w:rPr>
        <w:t>件</w:t>
      </w:r>
    </w:p>
    <w:p>
      <w:pPr>
        <w:ind w:left="672"/>
        <w:spacing w:before="219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  <w:position w:val="19"/>
        </w:rPr>
        <w:t>中标候选人(广东信鹏建设有限公司)的资格能力条件：完全响</w:t>
      </w:r>
      <w:r>
        <w:rPr>
          <w:rFonts w:ascii="SimSun" w:hAnsi="SimSun" w:eastAsia="SimSun" w:cs="SimSun"/>
          <w:sz w:val="21"/>
          <w:szCs w:val="21"/>
          <w:color w:val="0000FF"/>
          <w:position w:val="19"/>
        </w:rPr>
        <w:t>应;</w:t>
      </w:r>
    </w:p>
    <w:p>
      <w:pPr>
        <w:ind w:left="336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4、中标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候选人的评标情况</w:t>
      </w:r>
    </w:p>
    <w:p>
      <w:pPr>
        <w:ind w:left="672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中标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候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选人(广东信鹏建设有限公司)的评标情况：第一中标候选投标人：广东信鹏建</w:t>
      </w:r>
    </w:p>
    <w:p>
      <w:pPr>
        <w:ind w:left="25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设有限公司</w:t>
      </w:r>
    </w:p>
    <w:p>
      <w:pPr>
        <w:ind w:left="23"/>
        <w:spacing w:before="21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预</w:t>
      </w:r>
      <w:r>
        <w:rPr>
          <w:rFonts w:ascii="SimSun" w:hAnsi="SimSun" w:eastAsia="SimSun" w:cs="SimSun"/>
          <w:sz w:val="21"/>
          <w:szCs w:val="21"/>
          <w:color w:val="0000FF"/>
          <w:spacing w:val="-9"/>
        </w:rPr>
        <w:t>中标金额：</w:t>
      </w:r>
      <w:r>
        <w:rPr>
          <w:rFonts w:ascii="SimSun" w:hAnsi="SimSun" w:eastAsia="SimSun" w:cs="SimSun"/>
          <w:sz w:val="21"/>
          <w:szCs w:val="21"/>
          <w:color w:val="0000FF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9"/>
        </w:rPr>
        <w:t>2312837.50</w:t>
      </w:r>
      <w:r>
        <w:rPr>
          <w:rFonts w:ascii="SimSun" w:hAnsi="SimSun" w:eastAsia="SimSun" w:cs="SimSun"/>
          <w:sz w:val="21"/>
          <w:szCs w:val="21"/>
          <w:color w:val="0000FF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9"/>
        </w:rPr>
        <w:t>元；</w:t>
      </w:r>
    </w:p>
    <w:p>
      <w:pPr>
        <w:ind w:left="22"/>
        <w:spacing w:before="219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  <w:position w:val="19"/>
        </w:rPr>
        <w:t>第二中标候选投标</w:t>
      </w:r>
      <w:r>
        <w:rPr>
          <w:rFonts w:ascii="SimSun" w:hAnsi="SimSun" w:eastAsia="SimSun" w:cs="SimSun"/>
          <w:sz w:val="21"/>
          <w:szCs w:val="21"/>
          <w:color w:val="0000FF"/>
          <w:position w:val="19"/>
        </w:rPr>
        <w:t>人：汕头市潮阳建筑安装工程总公司</w:t>
      </w:r>
    </w:p>
    <w:p>
      <w:pPr>
        <w:ind w:left="23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预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中标金额：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2349802.71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元</w:t>
      </w:r>
    </w:p>
    <w:p>
      <w:pPr>
        <w:ind w:left="22"/>
        <w:spacing w:before="219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  <w:position w:val="19"/>
        </w:rPr>
        <w:t>第三中标候选投标</w:t>
      </w:r>
      <w:r>
        <w:rPr>
          <w:rFonts w:ascii="SimSun" w:hAnsi="SimSun" w:eastAsia="SimSun" w:cs="SimSun"/>
          <w:sz w:val="21"/>
          <w:szCs w:val="21"/>
          <w:color w:val="0000FF"/>
          <w:position w:val="19"/>
        </w:rPr>
        <w:t>人：珠海市市政建设有限公司</w:t>
      </w:r>
    </w:p>
    <w:p>
      <w:pPr>
        <w:ind w:left="23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2"/>
        </w:rPr>
        <w:t>预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中标金额：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2308559.12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元;</w:t>
      </w:r>
    </w:p>
    <w:p>
      <w:pPr>
        <w:ind w:left="27"/>
        <w:spacing w:before="202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二、提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</w:rPr>
        <w:t>出异议的渠道和方式</w:t>
      </w:r>
    </w:p>
    <w:p>
      <w:pPr>
        <w:ind w:left="448"/>
        <w:spacing w:before="13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公示期内有质疑的，向招标人或者</w:t>
      </w:r>
      <w:r>
        <w:rPr>
          <w:rFonts w:ascii="SimSun" w:hAnsi="SimSun" w:eastAsia="SimSun" w:cs="SimSun"/>
          <w:sz w:val="21"/>
          <w:szCs w:val="21"/>
          <w:color w:val="0000FF"/>
        </w:rPr>
        <w:t>招标代理机构提出</w:t>
      </w:r>
    </w:p>
    <w:p>
      <w:pPr>
        <w:ind w:left="23"/>
        <w:spacing w:before="202" w:line="218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三、其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他</w:t>
      </w:r>
    </w:p>
    <w:p>
      <w:pPr>
        <w:ind w:left="21" w:right="13" w:firstLine="740"/>
        <w:spacing w:before="135" w:line="4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0"/>
        </w:rPr>
        <w:t>受珠海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醋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酸纤维有限公司委托，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广东信仕德建设项目管理有限公司于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2023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年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5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月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8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1"/>
        </w:rPr>
        <w:t>日就珠</w:t>
      </w:r>
      <w:r>
        <w:rPr>
          <w:rFonts w:ascii="SimSun" w:hAnsi="SimSun" w:eastAsia="SimSun" w:cs="SimSun"/>
          <w:sz w:val="21"/>
          <w:szCs w:val="21"/>
          <w:color w:val="0000FF"/>
        </w:rPr>
        <w:t>海醋酸纤维有限公司电缆沟改造工程(第二标段)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</w:rPr>
        <w:t>进行国内公开招标。经评审委员会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评审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，招标人确认，现就本次招标的评标结果公告如下：</w:t>
      </w:r>
    </w:p>
    <w:p>
      <w:pPr>
        <w:ind w:left="25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一、项目名称：珠海</w:t>
      </w:r>
      <w:r>
        <w:rPr>
          <w:rFonts w:ascii="SimSun" w:hAnsi="SimSun" w:eastAsia="SimSun" w:cs="SimSun"/>
          <w:sz w:val="21"/>
          <w:szCs w:val="21"/>
          <w:color w:val="0000FF"/>
          <w:spacing w:val="3"/>
        </w:rPr>
        <w:t>醋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酸纤维有限公司电缆沟改造工程(第二标段)</w:t>
      </w:r>
    </w:p>
    <w:p>
      <w:pPr>
        <w:sectPr>
          <w:footerReference w:type="default" r:id="rId1"/>
          <w:pgSz w:w="11906" w:h="16839"/>
          <w:pgMar w:top="1431" w:right="1785" w:bottom="2143" w:left="1785" w:header="0" w:footer="1892" w:gutter="0"/>
        </w:sectPr>
        <w:rPr/>
      </w:pPr>
    </w:p>
    <w:p>
      <w:pPr>
        <w:ind w:left="22"/>
        <w:spacing w:before="13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三、招标方式：公</w:t>
      </w:r>
      <w:r>
        <w:rPr>
          <w:rFonts w:ascii="SimSun" w:hAnsi="SimSun" w:eastAsia="SimSun" w:cs="SimSun"/>
          <w:sz w:val="21"/>
          <w:szCs w:val="21"/>
          <w:color w:val="0000FF"/>
        </w:rPr>
        <w:t>开招标</w:t>
      </w:r>
    </w:p>
    <w:p>
      <w:pPr>
        <w:ind w:left="28" w:right="77" w:firstLine="13"/>
        <w:spacing w:before="219" w:line="4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四</w:t>
      </w:r>
      <w:r>
        <w:rPr>
          <w:rFonts w:ascii="SimSun" w:hAnsi="SimSun" w:eastAsia="SimSun" w:cs="SimSun"/>
          <w:sz w:val="21"/>
          <w:szCs w:val="21"/>
          <w:color w:val="0000FF"/>
          <w:spacing w:val="-12"/>
        </w:rPr>
        <w:t>、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招标公告日期及媒体：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2023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年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03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月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24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日在中国招标投标公共服务平台网站发布招标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公告。</w:t>
      </w:r>
    </w:p>
    <w:p>
      <w:pPr>
        <w:ind w:left="25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五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、评标信息：</w:t>
      </w:r>
    </w:p>
    <w:p>
      <w:pPr>
        <w:ind w:left="31"/>
        <w:spacing w:before="21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资格性审查和符合性审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查情况：所有投标人均通过资格性审查和符合性审查情况。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23"/>
        <w:spacing w:before="68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经评审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后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的综合评分结果如下表：</w:t>
      </w:r>
    </w:p>
    <w:p>
      <w:pPr>
        <w:ind w:left="21"/>
        <w:spacing w:before="216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5"/>
        </w:rPr>
        <w:t>序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号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投标人名称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投标报价(元)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最终得分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排名</w:t>
      </w:r>
    </w:p>
    <w:p>
      <w:pPr>
        <w:ind w:left="37"/>
        <w:spacing w:before="21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1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广东庆华建设工程有限公司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2588200.64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>89.74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4</w:t>
      </w:r>
    </w:p>
    <w:p>
      <w:pPr>
        <w:ind w:left="24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2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>广东国弘建设工程有限公司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 </w:t>
      </w:r>
      <w:r>
        <w:rPr>
          <w:rFonts w:ascii="SimSun" w:hAnsi="SimSun" w:eastAsia="SimSun" w:cs="SimSun"/>
          <w:sz w:val="21"/>
          <w:szCs w:val="21"/>
          <w:color w:val="0000FF"/>
        </w:rPr>
        <w:t>2810252.79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>66.76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9</w:t>
      </w:r>
    </w:p>
    <w:p>
      <w:pPr>
        <w:ind w:left="26"/>
        <w:spacing w:before="218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3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>汕头市潮阳建筑安装工程总公司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 </w:t>
      </w:r>
      <w:r>
        <w:rPr>
          <w:rFonts w:ascii="SimSun" w:hAnsi="SimSun" w:eastAsia="SimSun" w:cs="SimSun"/>
          <w:sz w:val="21"/>
          <w:szCs w:val="21"/>
          <w:color w:val="0000FF"/>
        </w:rPr>
        <w:t>2349802.71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>91.21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2</w:t>
      </w:r>
    </w:p>
    <w:p>
      <w:pPr>
        <w:ind w:left="21"/>
        <w:spacing w:before="22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1"/>
        </w:rPr>
        <w:t>4</w:t>
      </w:r>
      <w:r>
        <w:rPr>
          <w:rFonts w:ascii="SimSun" w:hAnsi="SimSun" w:eastAsia="SimSun" w:cs="SimSun"/>
          <w:sz w:val="21"/>
          <w:szCs w:val="21"/>
          <w:color w:val="0000FF"/>
          <w:spacing w:val="1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  <w:spacing w:val="1"/>
        </w:rPr>
        <w:t>广</w:t>
      </w:r>
      <w:r>
        <w:rPr>
          <w:rFonts w:ascii="SimSun" w:hAnsi="SimSun" w:eastAsia="SimSun" w:cs="SimSun"/>
          <w:sz w:val="21"/>
          <w:szCs w:val="21"/>
          <w:color w:val="0000FF"/>
        </w:rPr>
        <w:t>东建邦兴业集团有限公司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 </w:t>
      </w:r>
      <w:r>
        <w:rPr>
          <w:rFonts w:ascii="SimSun" w:hAnsi="SimSun" w:eastAsia="SimSun" w:cs="SimSun"/>
          <w:sz w:val="21"/>
          <w:szCs w:val="21"/>
          <w:color w:val="0000FF"/>
        </w:rPr>
        <w:t>2790099.44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>72.48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7</w:t>
      </w:r>
    </w:p>
    <w:p>
      <w:pPr>
        <w:ind w:left="26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1"/>
        </w:rPr>
        <w:t>5</w:t>
      </w:r>
      <w:r>
        <w:rPr>
          <w:rFonts w:ascii="SimSun" w:hAnsi="SimSun" w:eastAsia="SimSun" w:cs="SimSun"/>
          <w:sz w:val="21"/>
          <w:szCs w:val="21"/>
          <w:color w:val="0000FF"/>
          <w:spacing w:val="1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  <w:spacing w:val="1"/>
        </w:rPr>
        <w:t>广东信鹏建设有</w:t>
      </w:r>
      <w:r>
        <w:rPr>
          <w:rFonts w:ascii="SimSun" w:hAnsi="SimSun" w:eastAsia="SimSun" w:cs="SimSun"/>
          <w:sz w:val="21"/>
          <w:szCs w:val="21"/>
          <w:color w:val="0000FF"/>
        </w:rPr>
        <w:t>限公司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 </w:t>
      </w:r>
      <w:r>
        <w:rPr>
          <w:rFonts w:ascii="SimSun" w:hAnsi="SimSun" w:eastAsia="SimSun" w:cs="SimSun"/>
          <w:sz w:val="21"/>
          <w:szCs w:val="21"/>
          <w:color w:val="0000FF"/>
        </w:rPr>
        <w:t>2312837.50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>91.57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1</w:t>
      </w:r>
    </w:p>
    <w:p>
      <w:pPr>
        <w:ind w:left="23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6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广东联胜建设有限公司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 </w:t>
      </w:r>
      <w:r>
        <w:rPr>
          <w:rFonts w:ascii="SimSun" w:hAnsi="SimSun" w:eastAsia="SimSun" w:cs="SimSun"/>
          <w:sz w:val="21"/>
          <w:szCs w:val="21"/>
          <w:color w:val="0000FF"/>
        </w:rPr>
        <w:t>2804969.94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>67.97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8</w:t>
      </w:r>
    </w:p>
    <w:p>
      <w:pPr>
        <w:ind w:left="27"/>
        <w:spacing w:before="21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7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广东金洽建筑工程有限公司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 </w:t>
      </w:r>
      <w:r>
        <w:rPr>
          <w:rFonts w:ascii="SimSun" w:hAnsi="SimSun" w:eastAsia="SimSun" w:cs="SimSun"/>
          <w:sz w:val="21"/>
          <w:szCs w:val="21"/>
          <w:color w:val="0000FF"/>
        </w:rPr>
        <w:t>2403503.22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>87.19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5</w:t>
      </w:r>
    </w:p>
    <w:p>
      <w:pPr>
        <w:ind w:left="23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</w:rPr>
        <w:t>8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广东创仁建设工程有限公司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 </w:t>
      </w:r>
      <w:r>
        <w:rPr>
          <w:rFonts w:ascii="SimSun" w:hAnsi="SimSun" w:eastAsia="SimSun" w:cs="SimSun"/>
          <w:sz w:val="21"/>
          <w:szCs w:val="21"/>
          <w:color w:val="0000FF"/>
        </w:rPr>
        <w:t>2420877.00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>83.37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6</w:t>
      </w:r>
    </w:p>
    <w:p>
      <w:pPr>
        <w:ind w:left="23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1"/>
        </w:rPr>
        <w:t>9</w:t>
      </w:r>
      <w:r>
        <w:rPr>
          <w:rFonts w:ascii="SimSun" w:hAnsi="SimSun" w:eastAsia="SimSun" w:cs="SimSun"/>
          <w:sz w:val="21"/>
          <w:szCs w:val="21"/>
          <w:color w:val="0000FF"/>
          <w:spacing w:val="1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</w:rPr>
        <w:t>珠海市市政建设有限公司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>2308559.12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>90.36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</w:t>
      </w:r>
      <w:r>
        <w:rPr>
          <w:rFonts w:ascii="SimSun" w:hAnsi="SimSun" w:eastAsia="SimSun" w:cs="SimSun"/>
          <w:sz w:val="21"/>
          <w:szCs w:val="21"/>
          <w:color w:val="0000FF"/>
        </w:rPr>
        <w:t>3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23"/>
        <w:spacing w:before="68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六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、评标结果：</w:t>
      </w:r>
    </w:p>
    <w:p>
      <w:pPr>
        <w:ind w:left="22"/>
        <w:spacing w:before="217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  <w:position w:val="19"/>
        </w:rPr>
        <w:t>第一中标候选投标</w:t>
      </w:r>
      <w:r>
        <w:rPr>
          <w:rFonts w:ascii="SimSun" w:hAnsi="SimSun" w:eastAsia="SimSun" w:cs="SimSun"/>
          <w:sz w:val="21"/>
          <w:szCs w:val="21"/>
          <w:color w:val="0000FF"/>
          <w:position w:val="19"/>
        </w:rPr>
        <w:t>人：广东信鹏建设有限公司</w:t>
      </w:r>
    </w:p>
    <w:p>
      <w:pPr>
        <w:ind w:left="23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预</w:t>
      </w:r>
      <w:r>
        <w:rPr>
          <w:rFonts w:ascii="SimSun" w:hAnsi="SimSun" w:eastAsia="SimSun" w:cs="SimSun"/>
          <w:sz w:val="21"/>
          <w:szCs w:val="21"/>
          <w:color w:val="0000FF"/>
          <w:spacing w:val="-9"/>
        </w:rPr>
        <w:t>中标金额：</w:t>
      </w:r>
      <w:r>
        <w:rPr>
          <w:rFonts w:ascii="SimSun" w:hAnsi="SimSun" w:eastAsia="SimSun" w:cs="SimSun"/>
          <w:sz w:val="21"/>
          <w:szCs w:val="21"/>
          <w:color w:val="0000FF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9"/>
        </w:rPr>
        <w:t>2312837.50</w:t>
      </w:r>
      <w:r>
        <w:rPr>
          <w:rFonts w:ascii="SimSun" w:hAnsi="SimSun" w:eastAsia="SimSun" w:cs="SimSun"/>
          <w:sz w:val="21"/>
          <w:szCs w:val="21"/>
          <w:color w:val="0000FF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9"/>
        </w:rPr>
        <w:t>元；</w:t>
      </w:r>
    </w:p>
    <w:p>
      <w:pPr>
        <w:ind w:left="22"/>
        <w:spacing w:before="219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  <w:position w:val="19"/>
        </w:rPr>
        <w:t>第二中标候选投标</w:t>
      </w:r>
      <w:r>
        <w:rPr>
          <w:rFonts w:ascii="SimSun" w:hAnsi="SimSun" w:eastAsia="SimSun" w:cs="SimSun"/>
          <w:sz w:val="21"/>
          <w:szCs w:val="21"/>
          <w:color w:val="0000FF"/>
          <w:position w:val="19"/>
        </w:rPr>
        <w:t>人：汕头市潮阳建筑安装工程总公司</w:t>
      </w:r>
    </w:p>
    <w:p>
      <w:pPr>
        <w:ind w:left="23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预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中标金额：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2349802.71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元</w:t>
      </w:r>
    </w:p>
    <w:p>
      <w:pPr>
        <w:ind w:left="22"/>
        <w:spacing w:before="219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  <w:position w:val="19"/>
        </w:rPr>
        <w:t>第三中标候选投标</w:t>
      </w:r>
      <w:r>
        <w:rPr>
          <w:rFonts w:ascii="SimSun" w:hAnsi="SimSun" w:eastAsia="SimSun" w:cs="SimSun"/>
          <w:sz w:val="21"/>
          <w:szCs w:val="21"/>
          <w:color w:val="0000FF"/>
          <w:position w:val="19"/>
        </w:rPr>
        <w:t>人：珠海市市政建设有限公司</w:t>
      </w:r>
    </w:p>
    <w:p>
      <w:pPr>
        <w:ind w:left="23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预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中标金额：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2308559.12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元</w:t>
      </w:r>
    </w:p>
    <w:p>
      <w:pPr>
        <w:ind w:left="42"/>
        <w:spacing w:before="219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4"/>
          <w:position w:val="19"/>
        </w:rPr>
        <w:t>中标项</w:t>
      </w:r>
      <w:r>
        <w:rPr>
          <w:rFonts w:ascii="SimSun" w:hAnsi="SimSun" w:eastAsia="SimSun" w:cs="SimSun"/>
          <w:sz w:val="21"/>
          <w:szCs w:val="21"/>
          <w:color w:val="0000FF"/>
          <w:spacing w:val="3"/>
          <w:position w:val="19"/>
        </w:rPr>
        <w:t>目</w:t>
      </w:r>
      <w:r>
        <w:rPr>
          <w:rFonts w:ascii="SimSun" w:hAnsi="SimSun" w:eastAsia="SimSun" w:cs="SimSun"/>
          <w:sz w:val="21"/>
          <w:szCs w:val="21"/>
          <w:color w:val="0000FF"/>
          <w:spacing w:val="2"/>
          <w:position w:val="19"/>
        </w:rPr>
        <w:t>：珠海醋酸纤维有限公司电缆沟改造工程(第二标段)</w:t>
      </w:r>
    </w:p>
    <w:p>
      <w:pPr>
        <w:ind w:left="24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工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期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：按招标文件要求。</w:t>
      </w:r>
    </w:p>
    <w:p>
      <w:pPr>
        <w:ind w:left="22" w:right="14" w:hanging="1"/>
        <w:spacing w:before="218" w:line="4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2"/>
        </w:rPr>
        <w:t>七、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根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>据本项目招标文件的规定，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>现对以上的评标结果进行公示，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>公示期为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>3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>个工作日，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>公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示期内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无有效质疑的，招标人将根据规定向上述第一中标候选人发出《中标通知书》。</w:t>
      </w:r>
    </w:p>
    <w:p>
      <w:pPr>
        <w:sectPr>
          <w:footerReference w:type="default" r:id="rId2"/>
          <w:pgSz w:w="11906" w:h="16839"/>
          <w:pgMar w:top="1431" w:right="1785" w:bottom="400" w:left="1785" w:header="0" w:footer="0" w:gutter="0"/>
        </w:sectPr>
        <w:rPr/>
      </w:pPr>
    </w:p>
    <w:p>
      <w:pPr>
        <w:ind w:left="46"/>
        <w:spacing w:before="122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pict>
          <v:shape id="_x0000_s1" style="position:absolute;margin-left:111.066pt;margin-top:467.798pt;mso-position-vertical-relative:page;mso-position-horizontal-relative:page;width:394.45pt;height:17.15pt;z-index:2516592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7" w:lineRule="auto"/>
                    <w:rPr>
                      <w:rFonts w:ascii="SimSun" w:hAnsi="SimSun" w:eastAsia="SimSun" w:cs="SimSun"/>
                      <w:sz w:val="24"/>
                      <w:szCs w:val="24"/>
                    </w:rPr>
                  </w:pP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2"/>
                    </w:rPr>
                    <w:t>招标人或其招标代理机构主要负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1"/>
                    </w:rPr>
                    <w:t>责人(项目负责人)：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u w:val="single" w:color="auto"/>
                      <w:spacing w:val="1"/>
                    </w:rPr>
                    <w:t xml:space="preserve">            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1"/>
                    </w:rPr>
                    <w:t>(签名)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四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、监督部门</w:t>
      </w:r>
    </w:p>
    <w:p>
      <w:pPr>
        <w:ind w:left="338"/>
        <w:spacing w:before="13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本招标项目的监督部门</w:t>
      </w:r>
      <w:r>
        <w:rPr>
          <w:rFonts w:ascii="SimSun" w:hAnsi="SimSun" w:eastAsia="SimSun" w:cs="SimSun"/>
          <w:sz w:val="21"/>
          <w:szCs w:val="21"/>
        </w:rPr>
        <w:t>为</w:t>
      </w:r>
      <w:r>
        <w:rPr>
          <w:rFonts w:ascii="SimSun" w:hAnsi="SimSun" w:eastAsia="SimSun" w:cs="SimSun"/>
          <w:sz w:val="21"/>
          <w:szCs w:val="21"/>
          <w:color w:val="0000FF"/>
        </w:rPr>
        <w:t>珠海醋酸纤维有限公司</w:t>
      </w:r>
      <w:r>
        <w:rPr>
          <w:rFonts w:ascii="SimSun" w:hAnsi="SimSun" w:eastAsia="SimSun" w:cs="SimSun"/>
          <w:sz w:val="21"/>
          <w:szCs w:val="21"/>
        </w:rPr>
        <w:t>。</w:t>
      </w:r>
    </w:p>
    <w:p>
      <w:pPr>
        <w:ind w:left="27"/>
        <w:spacing w:before="126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五、联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系方式</w:t>
      </w:r>
    </w:p>
    <w:p>
      <w:pPr>
        <w:ind w:left="338"/>
        <w:spacing w:before="19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</w:rPr>
        <w:t>招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标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人：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珠海醋酸纤维有限公司</w:t>
      </w:r>
    </w:p>
    <w:p>
      <w:pPr>
        <w:ind w:left="337"/>
        <w:spacing w:before="217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地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8"/>
        </w:rPr>
        <w:t>址：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珠海市金湾区南水镇化联三路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9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号</w:t>
      </w:r>
    </w:p>
    <w:p>
      <w:pPr>
        <w:ind w:left="338"/>
        <w:spacing w:before="22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4"/>
        </w:rPr>
        <w:t>联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系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人：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2"/>
        </w:rPr>
        <w:t>谭丹</w:t>
      </w:r>
    </w:p>
    <w:p>
      <w:pPr>
        <w:ind w:left="361"/>
        <w:spacing w:before="218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</w:rPr>
        <w:t>电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话：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0756-7867262</w:t>
      </w:r>
    </w:p>
    <w:p>
      <w:pPr>
        <w:ind w:left="361"/>
        <w:spacing w:before="21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3"/>
        </w:rPr>
        <w:t>电</w:t>
      </w:r>
      <w:r>
        <w:rPr>
          <w:rFonts w:ascii="SimSun" w:hAnsi="SimSun" w:eastAsia="SimSun" w:cs="SimSun"/>
          <w:sz w:val="21"/>
          <w:szCs w:val="21"/>
          <w:spacing w:val="-18"/>
        </w:rPr>
        <w:t>子邮件：</w:t>
      </w:r>
      <w:r>
        <w:rPr>
          <w:rFonts w:ascii="SimSun" w:hAnsi="SimSun" w:eastAsia="SimSun" w:cs="SimSun"/>
          <w:sz w:val="21"/>
          <w:szCs w:val="21"/>
          <w:spacing w:val="-1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8"/>
        </w:rPr>
        <w:t>/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338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招标代理机构：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广东信仕德建设项目管理有限公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司</w:t>
      </w:r>
    </w:p>
    <w:p>
      <w:pPr>
        <w:ind w:left="337"/>
        <w:spacing w:before="21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0"/>
        </w:rPr>
        <w:t>地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  </w:t>
      </w:r>
      <w:r>
        <w:rPr>
          <w:rFonts w:ascii="SimSun" w:hAnsi="SimSun" w:eastAsia="SimSun" w:cs="SimSun"/>
          <w:sz w:val="21"/>
          <w:szCs w:val="21"/>
          <w:spacing w:val="-10"/>
        </w:rPr>
        <w:t>址：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珠海市香洲区银桦路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337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号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202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室</w:t>
      </w:r>
    </w:p>
    <w:p>
      <w:pPr>
        <w:ind w:left="338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联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系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人：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邓碧、彭梓健</w:t>
      </w:r>
    </w:p>
    <w:p>
      <w:pPr>
        <w:ind w:left="361"/>
        <w:spacing w:before="218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</w:rPr>
        <w:t>电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话：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13922044670</w:t>
      </w:r>
    </w:p>
    <w:p>
      <w:pPr>
        <w:ind w:left="361"/>
        <w:spacing w:before="215" w:line="21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电子</w:t>
      </w:r>
      <w:r>
        <w:rPr>
          <w:rFonts w:ascii="SimSun" w:hAnsi="SimSun" w:eastAsia="SimSun" w:cs="SimSun"/>
          <w:sz w:val="21"/>
          <w:szCs w:val="21"/>
          <w:spacing w:val="-9"/>
        </w:rPr>
        <w:t>邮</w:t>
      </w:r>
      <w:r>
        <w:rPr>
          <w:rFonts w:ascii="SimSun" w:hAnsi="SimSun" w:eastAsia="SimSun" w:cs="SimSun"/>
          <w:sz w:val="21"/>
          <w:szCs w:val="21"/>
          <w:spacing w:val="-5"/>
        </w:rPr>
        <w:t>件：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1099598062@qq.com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right="125"/>
        <w:spacing w:before="78" w:line="218" w:lineRule="auto"/>
        <w:jc w:val="right"/>
        <w:rPr>
          <w:rFonts w:ascii="SimSun" w:hAnsi="SimSun" w:eastAsia="SimSun" w:cs="SimSun"/>
          <w:sz w:val="24"/>
          <w:szCs w:val="2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3268988</wp:posOffset>
            </wp:positionH>
            <wp:positionV relativeFrom="paragraph">
              <wp:posOffset>-1677807</wp:posOffset>
            </wp:positionV>
            <wp:extent cx="2087217" cy="3031434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87217" cy="303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  <w:spacing w:val="-8"/>
        </w:rPr>
        <w:t>招标人或其招</w:t>
      </w:r>
      <w:r>
        <w:rPr>
          <w:rFonts w:ascii="SimSun" w:hAnsi="SimSun" w:eastAsia="SimSun" w:cs="SimSun"/>
          <w:sz w:val="24"/>
          <w:szCs w:val="24"/>
          <w:spacing w:val="-4"/>
        </w:rPr>
        <w:t>标代理机构：</w:t>
      </w:r>
      <w:r>
        <w:rPr>
          <w:rFonts w:ascii="SimSun" w:hAnsi="SimSun" w:eastAsia="SimSun" w:cs="SimSun"/>
          <w:sz w:val="24"/>
          <w:szCs w:val="24"/>
          <w:u w:val="single" w:color="auto"/>
          <w:spacing w:val="-4"/>
        </w:rPr>
        <w:t xml:space="preserve">                 </w:t>
      </w:r>
      <w:r>
        <w:rPr>
          <w:rFonts w:ascii="SimSun" w:hAnsi="SimSun" w:eastAsia="SimSun" w:cs="SimSun"/>
          <w:sz w:val="24"/>
          <w:szCs w:val="24"/>
          <w:spacing w:val="-4"/>
        </w:rPr>
        <w:t>(盖章)</w:t>
      </w:r>
    </w:p>
    <w:sectPr>
      <w:pgSz w:w="11906" w:h="16839"/>
      <w:pgMar w:top="1431" w:right="1685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220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color w:val="0000FF"/>
        <w:spacing w:val="-7"/>
      </w:rPr>
      <w:t>二</w:t>
    </w:r>
    <w:r>
      <w:rPr>
        <w:rFonts w:ascii="SimSun" w:hAnsi="SimSun" w:eastAsia="SimSun" w:cs="SimSun"/>
        <w:sz w:val="21"/>
        <w:szCs w:val="21"/>
        <w:color w:val="0000FF"/>
        <w:spacing w:val="-5"/>
      </w:rPr>
      <w:t>、招标编号：</w:t>
    </w:r>
    <w:r>
      <w:rPr>
        <w:rFonts w:ascii="SimSun" w:hAnsi="SimSun" w:eastAsia="SimSun" w:cs="SimSun"/>
        <w:sz w:val="21"/>
        <w:szCs w:val="21"/>
        <w:color w:val="0000FF"/>
        <w:spacing w:val="-5"/>
      </w:rPr>
      <w:t xml:space="preserve"> </w:t>
    </w:r>
    <w:r>
      <w:rPr>
        <w:rFonts w:ascii="SimSun" w:hAnsi="SimSun" w:eastAsia="SimSun" w:cs="SimSun"/>
        <w:sz w:val="21"/>
        <w:szCs w:val="21"/>
        <w:color w:val="0000FF"/>
        <w:spacing w:val="-5"/>
      </w:rPr>
      <w:t>GDXSD2023-GC002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1.png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dcterms:created xsi:type="dcterms:W3CDTF">2018-06-27T08:54:00Z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2023-05-09T15:17:33</vt:filetime>
  </op:property>
</op:Properties>
</file>