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290" w:rsidRDefault="00064290" w:rsidP="00064290">
      <w:pPr>
        <w:pStyle w:val="a3"/>
        <w:shd w:val="clear" w:color="auto" w:fill="FFFFFF"/>
        <w:spacing w:before="0" w:beforeAutospacing="0" w:after="0" w:afterAutospacing="0"/>
        <w:rPr>
          <w:rFonts w:ascii="微软雅黑" w:eastAsia="微软雅黑" w:hAnsi="微软雅黑"/>
          <w:color w:val="000000"/>
        </w:rPr>
      </w:pPr>
      <w:r>
        <w:rPr>
          <w:rStyle w:val="a4"/>
          <w:rFonts w:ascii="微软雅黑" w:eastAsia="微软雅黑" w:hAnsi="微软雅黑" w:hint="eastAsia"/>
          <w:color w:val="000000"/>
        </w:rPr>
        <w:t>一、项目基本情况</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（一）项目编号：CZ20230100         </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（二）项目名称：珠海醋酸纤维有限公司过氧化氢分析纯采购项目 </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（三）交易方式：公开招标</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（四）项目需求：珠海醋酸纤维有限公司过氧化氢分析纯采购项目，具体详见电子招标文件第四部分；</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（五）服务期：自合同签订之日起至2024年5月30日止；</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（六）预算金额(含税)：1,206,000.00元（大写：壹佰贰拾万零陆仟元整）；</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（七）最高投标限价：20.10元/KG（大写：贰拾元壹角每公斤）</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(过氧化氢的规格为：35%过氧化氢分析纯，每瓶2500ML（独立包装，每瓶重约2775克）)</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w:t>
      </w:r>
      <w:r>
        <w:rPr>
          <w:rStyle w:val="a4"/>
          <w:rFonts w:ascii="微软雅黑" w:eastAsia="微软雅黑" w:hAnsi="微软雅黑" w:hint="eastAsia"/>
          <w:color w:val="000000"/>
        </w:rPr>
        <w:t>注：投标报价高于最高投标限价的投标作无效投标处理</w:t>
      </w:r>
      <w:r>
        <w:rPr>
          <w:rFonts w:ascii="微软雅黑" w:eastAsia="微软雅黑" w:hAnsi="微软雅黑" w:hint="eastAsia"/>
          <w:color w:val="000000"/>
        </w:rPr>
        <w:t>）</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（八）本项目不接受联合体投标。</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Style w:val="a4"/>
          <w:rFonts w:ascii="微软雅黑" w:eastAsia="微软雅黑" w:hAnsi="微软雅黑" w:hint="eastAsia"/>
          <w:color w:val="000000"/>
        </w:rPr>
        <w:t>二、投标人资格要求</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（一）投标人须为在中华人民共和国境内依法登记成立并有效存续、已网上报名本项目的法人、非法人组织，并持有合法有效的营业执照（投标文件中提供投标人营业执照扫描件）；</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（二）具有有效的危险化学品经营许可证（核定的许可经营范围必须包含过氧化氢）（投标文件中提供证书扫描件）；</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（三）投标人近3年以来（截止招标公告发出之日的前36个月）在经营活动中没有重大违法记录的声明（投标文件中提供声明函原件，格式详见招标文件第六部分附件）；</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lastRenderedPageBreak/>
        <w:t>（四）投标人未被列入经营异常名录信息、未被列入严重违法失信企业名单（黑名单）信息，且需提供《国家企业信用信息公示系统的查询记录》网页截图（其中包括基础信息页、列入经营异常名录信息页、列入严重违法失信企业名单（黑名单）信息页），查询网址：http://www.gsxt.gov.cn/index.html；</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注：①本项目不接受联合体投标；</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②两家或以上投标人有如下情况之一的，不得同时参加投标，一经发现将视同串标处理，相关投标均作无效投标：a、法定代表人为同一人的；b、存在直接控股或管理关系的。</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说明：①控股关系包含A.绝对控股，指股东出资额占有限责任公司资本总额百分之五十以上或者其持有的股份占股本总额百分之五十以上；B.相对控股，指出资额或者持有股份的比例虽然不足百分之五十，但依其出资额或者持有的股份所享有的表决权已足以对股东会、股东大会的决议产生重大影响的股东。②所谓管理关系，是指不具有出资持股关系的其他单位之间存在的管理与被管理关系。</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Style w:val="a4"/>
          <w:rFonts w:ascii="微软雅黑" w:eastAsia="微软雅黑" w:hAnsi="微软雅黑" w:hint="eastAsia"/>
          <w:color w:val="000000"/>
        </w:rPr>
        <w:t>三、用户注册</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（一）投标人应在“全国公共资源交易平台（广东省·珠海市）/广东省公共资源交易平台”（以下简称【粤公平】）网站首页进行用户注册。</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（二）粤公平网址：https://ygp.gdzwfw.gov.cn/#/440400/index</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（三）用户手册下载路径：登录粤公平首页—【服务指南】—【交易类型】—【国有产权】—点击下载《广东省公共资源交易平台用户使用手册（11月）》</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（四）特别提示：投标人在投标前，必须确保已按粤公平的要求完成用户注册并实名核验。</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Style w:val="a4"/>
          <w:rFonts w:ascii="微软雅黑" w:eastAsia="微软雅黑" w:hAnsi="微软雅黑" w:hint="eastAsia"/>
          <w:color w:val="000000"/>
        </w:rPr>
        <w:lastRenderedPageBreak/>
        <w:t>四、下载【通用电子招投标系统操作指南】</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（一）下载路径：登录粤公平首页—网页右侧【下载专区】—【国有资产产权交易】—【投标人】—点击下载【通用电子招投标系统操作指南】。</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（二）请投标人严格按照【通用电子招投标系统操作指南】进行相关操作，避免因操作失误导致投标无效。</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Style w:val="a4"/>
          <w:rFonts w:ascii="微软雅黑" w:eastAsia="微软雅黑" w:hAnsi="微软雅黑" w:hint="eastAsia"/>
          <w:color w:val="000000"/>
        </w:rPr>
        <w:t>五、下载【电子招标文件】</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一）下载路径：登录粤公平首页—网页右侧橙色底纹【交易系统】—选择【珠海市公共资源交易系统】—【法人登录】—按页面提示的登录方式进行登录—点击【珠海市公共资源交易服务平台】页面右下角【通用电子招投标系统】的蓝色底纹按钮【进入系统】—【项目管理】—【投标管理】—【参与项目】—点击页面左侧【招标文件】—右上角蓝色底纹【下载】按钮—压缩包解压后可见【电子招标文件】。</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（二）下载时间：2023年03月03日9：00至2023年03月24日09:00（北京时间）</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（三）下载方式：在线获取。</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（四）售价：免费获取</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Style w:val="a4"/>
          <w:rFonts w:ascii="微软雅黑" w:eastAsia="微软雅黑" w:hAnsi="微软雅黑" w:hint="eastAsia"/>
          <w:color w:val="000000"/>
        </w:rPr>
        <w:t>六、提交电子投标文件截止时间、开标时间、开标地点和解密时间</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（一）投标截止时间：2023年03月24日09:00（北京时间）</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（二）开标时间：2023年03月24日09:00（北京时间）</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（三）开标地点：珠海市香洲区红山路288号国际科技大厦12楼6号开标室</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（四）电子投标文件解密时间：2023年03月24日09:00—10:00（北京时间）（</w:t>
      </w:r>
      <w:r>
        <w:rPr>
          <w:rStyle w:val="a4"/>
          <w:rFonts w:ascii="微软雅黑" w:eastAsia="微软雅黑" w:hAnsi="微软雅黑" w:hint="eastAsia"/>
          <w:color w:val="000000"/>
        </w:rPr>
        <w:t>注：1、投标人必须在上述规定的时间内完成投标文件解密，非因系统</w:t>
      </w:r>
      <w:r>
        <w:rPr>
          <w:rStyle w:val="a4"/>
          <w:rFonts w:ascii="微软雅黑" w:eastAsia="微软雅黑" w:hAnsi="微软雅黑" w:hint="eastAsia"/>
          <w:color w:val="000000"/>
        </w:rPr>
        <w:lastRenderedPageBreak/>
        <w:t>原因导致逾期未解密的将作无效投标处理；2、投标人一旦出现解密失败的情况，请立即联系电子系统技术人员寻求帮助，电话：0756-2315978，18928046571</w:t>
      </w:r>
      <w:r>
        <w:rPr>
          <w:rFonts w:ascii="微软雅黑" w:eastAsia="微软雅黑" w:hAnsi="微软雅黑" w:hint="eastAsia"/>
          <w:color w:val="000000"/>
        </w:rPr>
        <w:t>）</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（五）投标保证金：人民币壹万捌仟元整(小写：¥18,000.00元)。</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（六）投标保证金截止时间：2023年03月24日09:00（北京时间）。</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（七）网上注册报名时间：2023年03月03日9：00至2023年03月24日09:00止（北京时间）（</w:t>
      </w:r>
      <w:r>
        <w:rPr>
          <w:rStyle w:val="a4"/>
          <w:rFonts w:ascii="微软雅黑" w:eastAsia="微软雅黑" w:hAnsi="微软雅黑" w:hint="eastAsia"/>
          <w:color w:val="000000"/>
        </w:rPr>
        <w:t>注：网上注册报名是指投标人注册成为会员后进入电子系统点击意向项目进行“参与项目”的操作，此操作是投标人在系统内获取缴纳投标保证金子账号的必须步骤</w:t>
      </w:r>
      <w:r>
        <w:rPr>
          <w:rFonts w:ascii="微软雅黑" w:eastAsia="微软雅黑" w:hAnsi="微软雅黑" w:hint="eastAsia"/>
          <w:color w:val="000000"/>
        </w:rPr>
        <w:t>）。</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Style w:val="a4"/>
          <w:rFonts w:ascii="微软雅黑" w:eastAsia="微软雅黑" w:hAnsi="微软雅黑" w:hint="eastAsia"/>
          <w:color w:val="000000"/>
        </w:rPr>
        <w:t>七、其他补充事宜</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（一）珠海醋酸纤维有限公司（招标人）委托广东信</w:t>
      </w:r>
      <w:proofErr w:type="gramStart"/>
      <w:r>
        <w:rPr>
          <w:rFonts w:ascii="微软雅黑" w:eastAsia="微软雅黑" w:hAnsi="微软雅黑" w:hint="eastAsia"/>
          <w:color w:val="000000"/>
        </w:rPr>
        <w:t>仕</w:t>
      </w:r>
      <w:proofErr w:type="gramEnd"/>
      <w:r>
        <w:rPr>
          <w:rFonts w:ascii="微软雅黑" w:eastAsia="微软雅黑" w:hAnsi="微软雅黑" w:hint="eastAsia"/>
          <w:color w:val="000000"/>
        </w:rPr>
        <w:t>德建设项目管理有限公司（招标代理机构）负责招投标过程</w:t>
      </w:r>
      <w:proofErr w:type="gramStart"/>
      <w:r>
        <w:rPr>
          <w:rFonts w:ascii="微软雅黑" w:eastAsia="微软雅黑" w:hAnsi="微软雅黑" w:hint="eastAsia"/>
          <w:color w:val="000000"/>
        </w:rPr>
        <w:t>中项目</w:t>
      </w:r>
      <w:proofErr w:type="gramEnd"/>
      <w:r>
        <w:rPr>
          <w:rFonts w:ascii="微软雅黑" w:eastAsia="微软雅黑" w:hAnsi="微软雅黑" w:hint="eastAsia"/>
          <w:color w:val="000000"/>
        </w:rPr>
        <w:t>的咨询、澄清答疑、开标评标、代理服务费收取等工作。</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（二）项目具体事宜，详见本项目电子招标文件。</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Style w:val="a4"/>
          <w:rFonts w:ascii="微软雅黑" w:eastAsia="微软雅黑" w:hAnsi="微软雅黑" w:hint="eastAsia"/>
          <w:color w:val="000000"/>
        </w:rPr>
        <w:t>八、对本次招标提出询问，请按以下方式联系</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Style w:val="a4"/>
          <w:rFonts w:ascii="微软雅黑" w:eastAsia="微软雅黑" w:hAnsi="微软雅黑" w:hint="eastAsia"/>
          <w:color w:val="000000"/>
        </w:rPr>
        <w:t>（一）招标人</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名称：珠海醋酸纤维有限公司 </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联系人：李亮       </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联系电话：0756-7867263</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联系地址：珠海市金湾区南水镇化联三路9号</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Style w:val="a4"/>
          <w:rFonts w:ascii="微软雅黑" w:eastAsia="微软雅黑" w:hAnsi="微软雅黑" w:hint="eastAsia"/>
          <w:color w:val="000000"/>
        </w:rPr>
        <w:t>（二）招标代理机构</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名称：广东信</w:t>
      </w:r>
      <w:proofErr w:type="gramStart"/>
      <w:r>
        <w:rPr>
          <w:rFonts w:ascii="微软雅黑" w:eastAsia="微软雅黑" w:hAnsi="微软雅黑" w:hint="eastAsia"/>
          <w:color w:val="000000"/>
        </w:rPr>
        <w:t>仕</w:t>
      </w:r>
      <w:proofErr w:type="gramEnd"/>
      <w:r>
        <w:rPr>
          <w:rFonts w:ascii="微软雅黑" w:eastAsia="微软雅黑" w:hAnsi="微软雅黑" w:hint="eastAsia"/>
          <w:color w:val="000000"/>
        </w:rPr>
        <w:t>德建设项目管理有限公司  </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lastRenderedPageBreak/>
        <w:t>联系人：邓碧、彭梓健      </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联系电话：0756-2533859-8113、13922044670  </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联系地址：珠海市香洲区银桦路337号202室</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Style w:val="a4"/>
          <w:rFonts w:ascii="微软雅黑" w:eastAsia="微软雅黑" w:hAnsi="微软雅黑" w:hint="eastAsia"/>
          <w:color w:val="000000"/>
        </w:rPr>
        <w:t>（三）交易平台</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名称：珠海市公共资源交易中心</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①交易中心会员注册审核：</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联系电话：0756-2538002、2538181、2538182、2538700、2538216</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②项目联系人：林小姐、杨先生</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联系电话：0756-2538018、2602651</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传    真：0756-2538955</w:t>
      </w:r>
    </w:p>
    <w:p w:rsidR="00064290" w:rsidRDefault="00064290" w:rsidP="00064290">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地址：珠海市香洲区红山路288号国际科技大厦2楼203</w:t>
      </w:r>
    </w:p>
    <w:p w:rsidR="005160AE" w:rsidRPr="00064290" w:rsidRDefault="005160AE">
      <w:bookmarkStart w:id="0" w:name="_GoBack"/>
      <w:bookmarkEnd w:id="0"/>
    </w:p>
    <w:sectPr w:rsidR="005160AE" w:rsidRPr="000642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520"/>
    <w:rsid w:val="00064290"/>
    <w:rsid w:val="005160AE"/>
    <w:rsid w:val="00D82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7E8603-CC4D-4F67-BB40-B0A96BCEA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429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642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94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384</Words>
  <Characters>2192</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Liang（李亮）</dc:creator>
  <cp:keywords/>
  <dc:description/>
  <cp:lastModifiedBy>Li Liang（李亮）</cp:lastModifiedBy>
  <cp:revision>2</cp:revision>
  <dcterms:created xsi:type="dcterms:W3CDTF">2023-03-03T03:41:00Z</dcterms:created>
  <dcterms:modified xsi:type="dcterms:W3CDTF">2023-03-03T03:41:00Z</dcterms:modified>
</cp:coreProperties>
</file>