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77"/>
        <w:spacing w:before="12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color w:val="0000FF"/>
          <w:spacing w:val="-8"/>
        </w:rPr>
        <w:t>珠</w:t>
      </w:r>
      <w:r>
        <w:rPr>
          <w:rFonts w:ascii="SimSun" w:hAnsi="SimSun" w:eastAsia="SimSun" w:cs="SimSun"/>
          <w:sz w:val="24"/>
          <w:szCs w:val="24"/>
          <w:color w:val="0000FF"/>
          <w:spacing w:val="-6"/>
        </w:rPr>
        <w:t>海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>醋酸纤维有限公司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>2023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  <w:spacing w:val="-4"/>
        </w:rPr>
        <w:t>年地面沉降维修工程公开招标公告</w:t>
      </w:r>
    </w:p>
    <w:p>
      <w:pPr>
        <w:ind w:left="2442"/>
        <w:spacing w:before="18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(招标编号：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0000FF"/>
        </w:rPr>
        <w:t>GDXSD</w:t>
      </w:r>
      <w:r>
        <w:rPr>
          <w:rFonts w:ascii="SimSun" w:hAnsi="SimSun" w:eastAsia="SimSun" w:cs="SimSun"/>
          <w:sz w:val="24"/>
          <w:szCs w:val="24"/>
          <w:color w:val="0000FF"/>
          <w:spacing w:val="-1"/>
        </w:rPr>
        <w:t>2023-</w:t>
      </w:r>
      <w:r>
        <w:rPr>
          <w:rFonts w:ascii="SimSun" w:hAnsi="SimSun" w:eastAsia="SimSun" w:cs="SimSun"/>
          <w:sz w:val="24"/>
          <w:szCs w:val="24"/>
          <w:color w:val="0000FF"/>
        </w:rPr>
        <w:t>GC</w:t>
      </w:r>
      <w:r>
        <w:rPr>
          <w:rFonts w:ascii="SimSun" w:hAnsi="SimSun" w:eastAsia="SimSun" w:cs="SimSun"/>
          <w:sz w:val="24"/>
          <w:szCs w:val="24"/>
          <w:color w:val="0000FF"/>
          <w:spacing w:val="-1"/>
        </w:rPr>
        <w:t>004</w:t>
      </w:r>
      <w:r>
        <w:rPr>
          <w:rFonts w:ascii="SimSun" w:hAnsi="SimSun" w:eastAsia="SimSun" w:cs="SimSun"/>
          <w:sz w:val="24"/>
          <w:szCs w:val="24"/>
          <w:spacing w:val="-1"/>
        </w:rPr>
        <w:t>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5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项</w:t>
      </w:r>
      <w:r>
        <w:rPr>
          <w:rFonts w:ascii="SimSun" w:hAnsi="SimSun" w:eastAsia="SimSun" w:cs="SimSun"/>
          <w:sz w:val="21"/>
          <w:szCs w:val="21"/>
          <w:spacing w:val="-6"/>
        </w:rPr>
        <w:t>目所在地区：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广东省,珠海市,金湾区</w:t>
      </w:r>
    </w:p>
    <w:p>
      <w:pPr>
        <w:ind w:left="27"/>
        <w:spacing w:before="203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一、招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标条件</w:t>
      </w:r>
    </w:p>
    <w:p>
      <w:pPr>
        <w:ind w:left="21" w:right="31" w:firstLine="421"/>
        <w:spacing w:before="196" w:line="40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本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珠海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醋酸纤维有限公司2023年地面沉降维修工程</w:t>
      </w:r>
      <w:r>
        <w:rPr>
          <w:rFonts w:ascii="SimSun" w:hAnsi="SimSun" w:eastAsia="SimSun" w:cs="SimSun"/>
          <w:sz w:val="21"/>
          <w:szCs w:val="21"/>
          <w:spacing w:val="-1"/>
        </w:rPr>
        <w:t>已由项目审批/核准/备案机关批准，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项</w:t>
      </w:r>
      <w:r>
        <w:rPr>
          <w:rFonts w:ascii="SimSun" w:hAnsi="SimSun" w:eastAsia="SimSun" w:cs="SimSun"/>
          <w:sz w:val="21"/>
          <w:szCs w:val="21"/>
          <w:spacing w:val="-7"/>
        </w:rPr>
        <w:t>目资金来源为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自筹资金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215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万元，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招标人为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珠海醋酸纤维有限公司</w:t>
      </w:r>
      <w:r>
        <w:rPr>
          <w:rFonts w:ascii="SimSun" w:hAnsi="SimSun" w:eastAsia="SimSun" w:cs="SimSun"/>
          <w:sz w:val="21"/>
          <w:szCs w:val="21"/>
          <w:spacing w:val="-7"/>
        </w:rPr>
        <w:t>。本项目已具备招标条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件，现招标方式为</w:t>
      </w:r>
      <w:r>
        <w:rPr>
          <w:rFonts w:ascii="SimSun" w:hAnsi="SimSun" w:eastAsia="SimSun" w:cs="SimSun"/>
          <w:sz w:val="21"/>
          <w:szCs w:val="21"/>
          <w:color w:val="0000FF"/>
        </w:rPr>
        <w:t>公开招标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7"/>
        <w:spacing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二、项目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概况和招标范围</w:t>
      </w:r>
    </w:p>
    <w:p>
      <w:pPr>
        <w:ind w:left="443"/>
        <w:spacing w:before="197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规</w:t>
      </w:r>
      <w:r>
        <w:rPr>
          <w:rFonts w:ascii="SimSun" w:hAnsi="SimSun" w:eastAsia="SimSun" w:cs="SimSun"/>
          <w:sz w:val="21"/>
          <w:szCs w:val="21"/>
          <w:spacing w:val="-5"/>
        </w:rPr>
        <w:t>模：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厂区地面沉降开裂维修，具体详见招标文件第四章用户需求书；</w:t>
      </w:r>
    </w:p>
    <w:p>
      <w:pPr>
        <w:ind w:left="447"/>
        <w:spacing w:before="220" w:line="4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  <w:position w:val="19"/>
        </w:rPr>
        <w:t>范</w:t>
      </w:r>
      <w:r>
        <w:rPr>
          <w:rFonts w:ascii="SimSun" w:hAnsi="SimSun" w:eastAsia="SimSun" w:cs="SimSun"/>
          <w:sz w:val="21"/>
          <w:szCs w:val="21"/>
          <w:spacing w:val="-6"/>
          <w:position w:val="19"/>
        </w:rPr>
        <w:t>围：本招标项目划分为</w:t>
      </w:r>
      <w:r>
        <w:rPr>
          <w:rFonts w:ascii="SimSun" w:hAnsi="SimSun" w:eastAsia="SimSun" w:cs="SimSun"/>
          <w:sz w:val="21"/>
          <w:szCs w:val="21"/>
          <w:spacing w:val="-6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  <w:position w:val="19"/>
        </w:rPr>
        <w:t>1</w:t>
      </w:r>
      <w:r>
        <w:rPr>
          <w:rFonts w:ascii="SimSun" w:hAnsi="SimSun" w:eastAsia="SimSun" w:cs="SimSun"/>
          <w:sz w:val="21"/>
          <w:szCs w:val="21"/>
          <w:color w:val="0000FF"/>
          <w:spacing w:val="-6"/>
          <w:position w:val="1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position w:val="19"/>
        </w:rPr>
        <w:t>个标段，本次招标为其中的：</w:t>
      </w:r>
    </w:p>
    <w:p>
      <w:pPr>
        <w:ind w:left="479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(001)珠海醋酸纤维有限公司2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023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年地面沉降维修工程;</w:t>
      </w:r>
    </w:p>
    <w:p>
      <w:pPr>
        <w:ind w:left="23"/>
        <w:spacing w:before="202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三、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投标人资格要求</w:t>
      </w:r>
    </w:p>
    <w:p>
      <w:pPr>
        <w:ind w:left="23" w:firstLine="455"/>
        <w:spacing w:before="200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(001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珠海醋酸纤维有限公司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年地面沉降维修工程)的投标人资格能力要求：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(一)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投标人须为在中</w:t>
      </w:r>
      <w:r>
        <w:rPr>
          <w:rFonts w:ascii="SimSun" w:hAnsi="SimSun" w:eastAsia="SimSun" w:cs="SimSun"/>
          <w:sz w:val="21"/>
          <w:szCs w:val="21"/>
          <w:color w:val="0000FF"/>
        </w:rPr>
        <w:t>华人民共和国境内注册、持有合法有效的法人营业执照(投标文件中提供法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人营业执照加盖投标人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公章)；</w:t>
      </w:r>
    </w:p>
    <w:p>
      <w:pPr>
        <w:ind w:left="19" w:right="31" w:firstLine="8"/>
        <w:spacing w:before="2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(二)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投标人未被列入经营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异常名录信息、无列入严重违法失信企业名单(黑名单)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信息，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且需提供《</w:t>
      </w:r>
      <w:r>
        <w:rPr>
          <w:rFonts w:ascii="SimSun" w:hAnsi="SimSun" w:eastAsia="SimSun" w:cs="SimSun"/>
          <w:sz w:val="21"/>
          <w:szCs w:val="21"/>
          <w:color w:val="0000FF"/>
        </w:rPr>
        <w:t>国家企业信用信息公示系统的查询记录》网页截图(其中包括基础信息页、列入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8"/>
        </w:rPr>
        <w:t>经营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异常名录信息页、列入严重违法失信企业名单(黑名单)信息页)，查询网址：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   </w:t>
      </w:r>
      <w:hyperlink w:history="true" r:id="rId1">
        <w:r>
          <w:rPr>
            <w:rFonts w:ascii="SimSun" w:hAnsi="SimSun" w:eastAsia="SimSun" w:cs="SimSun"/>
            <w:sz w:val="21"/>
            <w:szCs w:val="21"/>
            <w:color w:val="0000FF"/>
          </w:rPr>
          <w:t>http</w:t>
        </w:r>
        <w:r>
          <w:rPr>
            <w:rFonts w:ascii="SimSun" w:hAnsi="SimSun" w:eastAsia="SimSun" w:cs="SimSun"/>
            <w:sz w:val="21"/>
            <w:szCs w:val="21"/>
            <w:color w:val="0000FF"/>
            <w:spacing w:val="-1"/>
          </w:rPr>
          <w:t>://</w:t>
        </w:r>
        <w:r>
          <w:rPr>
            <w:rFonts w:ascii="SimSun" w:hAnsi="SimSun" w:eastAsia="SimSun" w:cs="SimSun"/>
            <w:sz w:val="21"/>
            <w:szCs w:val="21"/>
            <w:color w:val="0000FF"/>
          </w:rPr>
          <w:t>www</w:t>
        </w:r>
        <w:r>
          <w:rPr>
            <w:rFonts w:ascii="SimSun" w:hAnsi="SimSun" w:eastAsia="SimSun" w:cs="SimSun"/>
            <w:sz w:val="21"/>
            <w:szCs w:val="21"/>
            <w:color w:val="0000FF"/>
            <w:spacing w:val="-1"/>
          </w:rPr>
          <w:t>.</w:t>
        </w:r>
        <w:r>
          <w:rPr>
            <w:rFonts w:ascii="SimSun" w:hAnsi="SimSun" w:eastAsia="SimSun" w:cs="SimSun"/>
            <w:sz w:val="21"/>
            <w:szCs w:val="21"/>
            <w:color w:val="0000FF"/>
          </w:rPr>
          <w:t>gsxt</w:t>
        </w:r>
        <w:r>
          <w:rPr>
            <w:rFonts w:ascii="SimSun" w:hAnsi="SimSun" w:eastAsia="SimSun" w:cs="SimSun"/>
            <w:sz w:val="21"/>
            <w:szCs w:val="21"/>
            <w:color w:val="0000FF"/>
            <w:spacing w:val="-1"/>
          </w:rPr>
          <w:t>.</w:t>
        </w:r>
        <w:r>
          <w:rPr>
            <w:rFonts w:ascii="SimSun" w:hAnsi="SimSun" w:eastAsia="SimSun" w:cs="SimSun"/>
            <w:sz w:val="21"/>
            <w:szCs w:val="21"/>
            <w:color w:val="0000FF"/>
          </w:rPr>
          <w:t>gov</w:t>
        </w:r>
        <w:r>
          <w:rPr>
            <w:rFonts w:ascii="SimSun" w:hAnsi="SimSun" w:eastAsia="SimSun" w:cs="SimSun"/>
            <w:sz w:val="21"/>
            <w:szCs w:val="21"/>
            <w:color w:val="0000FF"/>
            <w:spacing w:val="-1"/>
          </w:rPr>
          <w:t>.</w:t>
        </w:r>
        <w:r>
          <w:rPr>
            <w:rFonts w:ascii="SimSun" w:hAnsi="SimSun" w:eastAsia="SimSun" w:cs="SimSun"/>
            <w:sz w:val="21"/>
            <w:szCs w:val="21"/>
            <w:color w:val="0000FF"/>
          </w:rPr>
          <w:t>cn/index.html</w:t>
        </w:r>
      </w:hyperlink>
      <w:r>
        <w:rPr>
          <w:rFonts w:ascii="SimSun" w:hAnsi="SimSun" w:eastAsia="SimSun" w:cs="SimSun"/>
          <w:sz w:val="21"/>
          <w:szCs w:val="21"/>
          <w:color w:val="0000FF"/>
        </w:rPr>
        <w:t>；</w:t>
      </w:r>
    </w:p>
    <w:p>
      <w:pPr>
        <w:ind w:left="23" w:right="98" w:firstLine="4"/>
        <w:spacing w:before="1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8"/>
        </w:rPr>
        <w:t>(三)</w:t>
      </w:r>
      <w:r>
        <w:rPr>
          <w:rFonts w:ascii="SimSun" w:hAnsi="SimSun" w:eastAsia="SimSun" w:cs="SimSun"/>
          <w:sz w:val="21"/>
          <w:szCs w:val="21"/>
          <w:color w:val="0000FF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8"/>
        </w:rPr>
        <w:t>投标人</w:t>
      </w:r>
      <w:r>
        <w:rPr>
          <w:rFonts w:ascii="SimSun" w:hAnsi="SimSun" w:eastAsia="SimSun" w:cs="SimSun"/>
          <w:sz w:val="21"/>
          <w:szCs w:val="21"/>
          <w:color w:val="0000FF"/>
          <w:spacing w:val="7"/>
        </w:rPr>
        <w:t>须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具备建设行政主管部门颁发的建筑工程施工总承包(三级或以上)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资质(投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标文件中提供相关资质证书复印件加盖投标人公章)</w:t>
      </w:r>
      <w:r>
        <w:rPr>
          <w:rFonts w:ascii="SimSun" w:hAnsi="SimSun" w:eastAsia="SimSun" w:cs="SimSun"/>
          <w:sz w:val="21"/>
          <w:szCs w:val="21"/>
          <w:color w:val="0000FF"/>
        </w:rPr>
        <w:t>；</w:t>
      </w:r>
    </w:p>
    <w:p>
      <w:pPr>
        <w:ind w:left="24" w:right="102" w:firstLine="3"/>
        <w:spacing w:before="1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(四)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已在珠海市建设业务管理系统中完成诚信基本信息登记工作(提供珠海市建设业务管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理系统诚信信息登记情况为审批通过的网页截图打印件加</w:t>
      </w:r>
      <w:r>
        <w:rPr>
          <w:rFonts w:ascii="SimSun" w:hAnsi="SimSun" w:eastAsia="SimSun" w:cs="SimSun"/>
          <w:sz w:val="21"/>
          <w:szCs w:val="21"/>
          <w:color w:val="0000FF"/>
        </w:rPr>
        <w:t>盖投标人公章)。</w:t>
      </w:r>
    </w:p>
    <w:p>
      <w:pPr>
        <w:ind w:left="24" w:right="91" w:firstLine="3"/>
        <w:spacing w:before="1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(五)企业信用等级非珠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海市建设行政主管部门公布的施工类别最低等级的或无信用等级的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投标人(提供招标公告发布后、投标截止时间前在珠海市建筑业企业信用评价信息发布平台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查询的网页截图，以招标代理机构在投标截止时间当日查</w:t>
      </w:r>
      <w:r>
        <w:rPr>
          <w:rFonts w:ascii="SimSun" w:hAnsi="SimSun" w:eastAsia="SimSun" w:cs="SimSun"/>
          <w:sz w:val="21"/>
          <w:szCs w:val="21"/>
          <w:color w:val="0000FF"/>
        </w:rPr>
        <w:t>询结果为准)。</w:t>
      </w:r>
    </w:p>
    <w:p>
      <w:pPr>
        <w:ind w:left="26" w:right="90" w:firstLine="1"/>
        <w:spacing w:before="1" w:line="4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(六)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广东省外企业已在广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东建设信息网(网址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www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.</w:t>
      </w:r>
      <w:r>
        <w:rPr>
          <w:rFonts w:ascii="SimSun" w:hAnsi="SimSun" w:eastAsia="SimSun" w:cs="SimSun"/>
          <w:sz w:val="21"/>
          <w:szCs w:val="21"/>
          <w:color w:val="0000FF"/>
        </w:rPr>
        <w:t>gdcic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.</w:t>
      </w:r>
      <w:r>
        <w:rPr>
          <w:rFonts w:ascii="SimSun" w:hAnsi="SimSun" w:eastAsia="SimSun" w:cs="SimSun"/>
          <w:sz w:val="21"/>
          <w:szCs w:val="21"/>
          <w:color w:val="0000FF"/>
        </w:rPr>
        <w:t>net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)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进粤企业和人员诚信信息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登记平台登记(提供广东建设信息网上进粤企</w:t>
      </w:r>
      <w:r>
        <w:rPr>
          <w:rFonts w:ascii="SimSun" w:hAnsi="SimSun" w:eastAsia="SimSun" w:cs="SimSun"/>
          <w:sz w:val="21"/>
          <w:szCs w:val="21"/>
          <w:color w:val="0000FF"/>
        </w:rPr>
        <w:t>业和人员诚信信息登记情况为正常登记的网页</w:t>
      </w:r>
    </w:p>
    <w:p>
      <w:pPr>
        <w:sectPr>
          <w:pgSz w:w="11906" w:h="16839"/>
          <w:pgMar w:top="1431" w:right="1708" w:bottom="0" w:left="1785" w:header="0" w:footer="0" w:gutter="0"/>
        </w:sectPr>
        <w:rPr/>
      </w:pPr>
    </w:p>
    <w:p>
      <w:pPr>
        <w:ind w:left="21"/>
        <w:spacing w:before="13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截图打印件加盖投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标人公章)。</w:t>
      </w:r>
    </w:p>
    <w:p>
      <w:pPr>
        <w:ind w:left="27"/>
        <w:spacing w:before="218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8"/>
        </w:rPr>
        <w:t>(七)</w:t>
      </w:r>
      <w:r>
        <w:rPr>
          <w:rFonts w:ascii="SimSun" w:hAnsi="SimSun" w:eastAsia="SimSun" w:cs="SimSun"/>
          <w:sz w:val="21"/>
          <w:szCs w:val="21"/>
          <w:color w:val="0000FF"/>
          <w:spacing w:val="8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8"/>
        </w:rPr>
        <w:t>具</w:t>
      </w:r>
      <w:r>
        <w:rPr>
          <w:rFonts w:ascii="SimSun" w:hAnsi="SimSun" w:eastAsia="SimSun" w:cs="SimSun"/>
          <w:sz w:val="21"/>
          <w:szCs w:val="21"/>
          <w:color w:val="0000FF"/>
          <w:spacing w:val="6"/>
        </w:rPr>
        <w:t>有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有效的安全生产许可证(提供安全生产许可证复印件加盖投标人公章)。</w:t>
      </w:r>
    </w:p>
    <w:p>
      <w:pPr>
        <w:ind w:left="22" w:right="46" w:firstLine="5"/>
        <w:spacing w:before="220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0"/>
        </w:rPr>
        <w:t>(八)</w:t>
      </w:r>
      <w:r>
        <w:rPr>
          <w:rFonts w:ascii="SimSun" w:hAnsi="SimSun" w:eastAsia="SimSun" w:cs="SimSun"/>
          <w:sz w:val="21"/>
          <w:szCs w:val="21"/>
          <w:color w:val="0000FF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10"/>
        </w:rPr>
        <w:t>投标人近三年以来(公告发出之日开始计算)在经营活动中没有重大违法记录(</w:t>
      </w:r>
      <w:r>
        <w:rPr>
          <w:rFonts w:ascii="SimSun" w:hAnsi="SimSun" w:eastAsia="SimSun" w:cs="SimSun"/>
          <w:sz w:val="21"/>
          <w:szCs w:val="21"/>
          <w:color w:val="0000FF"/>
          <w:spacing w:val="6"/>
        </w:rPr>
        <w:t>提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供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声明函，格式详见第六章附件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6)；</w:t>
      </w:r>
    </w:p>
    <w:p>
      <w:pPr>
        <w:ind w:left="26" w:right="54" w:hanging="4"/>
        <w:spacing w:before="1" w:line="411" w:lineRule="auto"/>
        <w:tabs>
          <w:tab w:val="left" w:leader="empty" w:pos="1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8"/>
        </w:rPr>
        <w:t>注：(1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)本项目不接受联合体或分支机构参加投标，不接受未购买招标文件的投标人。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</w:rPr>
        <w:tab/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(</w:t>
      </w:r>
      <w:r>
        <w:rPr>
          <w:rFonts w:ascii="SimSun" w:hAnsi="SimSun" w:eastAsia="SimSun" w:cs="SimSun"/>
          <w:sz w:val="21"/>
          <w:szCs w:val="21"/>
          <w:color w:val="0000FF"/>
          <w:spacing w:val="3"/>
        </w:rPr>
        <w:t>2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)两家或以上投标人有如下情况之一的，不得同时参加投标，一经发现将均作无效投标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处理</w:t>
      </w:r>
      <w:r>
        <w:rPr>
          <w:rFonts w:ascii="SimSun" w:hAnsi="SimSun" w:eastAsia="SimSun" w:cs="SimSun"/>
          <w:sz w:val="21"/>
          <w:szCs w:val="21"/>
          <w:color w:val="0000FF"/>
          <w:spacing w:val="-11"/>
        </w:rPr>
        <w:t>：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a、法定代表人为同一人的；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7"/>
        </w:rPr>
        <w:t>b、存在直接控股或管理关系的。</w:t>
      </w:r>
    </w:p>
    <w:p>
      <w:pPr>
        <w:ind w:left="22" w:right="35" w:firstLine="2"/>
        <w:spacing w:before="3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说明：①控股关系包含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A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.绝对控股，指股东出资额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占有限责任公司资本总额百分之五十以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上或者其持有的股份占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股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本总额百分之五十以上；B.相对控股，指出资额或者持有股份的比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例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虽然不足百分之五十，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但依其出资额或者持有的股份所享有的表决权已足以对股东会、股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东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大会的决议产生重大影响的股东。②所谓管理关系，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是指不具有出资持股关系的其他单位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之间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存在的管理与被管理关系。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;</w:t>
      </w:r>
    </w:p>
    <w:p>
      <w:pPr>
        <w:ind w:left="443"/>
        <w:spacing w:before="1" w:line="2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本</w:t>
      </w:r>
      <w:r>
        <w:rPr>
          <w:rFonts w:ascii="SimSun" w:hAnsi="SimSun" w:eastAsia="SimSun" w:cs="SimSun"/>
          <w:sz w:val="21"/>
          <w:szCs w:val="21"/>
          <w:spacing w:val="-6"/>
        </w:rPr>
        <w:t>项</w:t>
      </w:r>
      <w:r>
        <w:rPr>
          <w:rFonts w:ascii="SimSun" w:hAnsi="SimSun" w:eastAsia="SimSun" w:cs="SimSun"/>
          <w:sz w:val="21"/>
          <w:szCs w:val="21"/>
          <w:spacing w:val="-4"/>
        </w:rPr>
        <w:t>目</w:t>
      </w:r>
      <w:r>
        <w:rPr>
          <w:rFonts w:ascii="SimSun" w:hAnsi="SimSun" w:eastAsia="SimSun" w:cs="SimSun"/>
          <w:sz w:val="22"/>
          <w:szCs w:val="22"/>
          <w:i/>
          <w:iCs/>
          <w:color w:val="0000FF"/>
          <w:spacing w:val="-4"/>
        </w:rPr>
        <w:t>不允许</w:t>
      </w:r>
      <w:r>
        <w:rPr>
          <w:rFonts w:ascii="SimSun" w:hAnsi="SimSun" w:eastAsia="SimSun" w:cs="SimSun"/>
          <w:sz w:val="21"/>
          <w:szCs w:val="21"/>
          <w:spacing w:val="-4"/>
        </w:rPr>
        <w:t>联合体投标。</w:t>
      </w:r>
    </w:p>
    <w:p>
      <w:pPr>
        <w:ind w:left="46"/>
        <w:spacing w:before="201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四、招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标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文件的获取</w:t>
      </w:r>
    </w:p>
    <w:p>
      <w:pPr>
        <w:ind w:left="445"/>
        <w:spacing w:before="19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7"/>
        </w:rPr>
        <w:t>获取时间：</w:t>
      </w:r>
      <w:r>
        <w:rPr>
          <w:rFonts w:ascii="SimSun" w:hAnsi="SimSun" w:eastAsia="SimSun" w:cs="SimSun"/>
          <w:sz w:val="21"/>
          <w:szCs w:val="21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从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03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03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日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09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时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00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分到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03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22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日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17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时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>30</w:t>
      </w:r>
      <w:r>
        <w:rPr>
          <w:rFonts w:ascii="SimSun" w:hAnsi="SimSun" w:eastAsia="SimSun" w:cs="SimSun"/>
          <w:sz w:val="21"/>
          <w:szCs w:val="21"/>
          <w:color w:val="0000FF"/>
          <w:spacing w:val="-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4"/>
        </w:rPr>
        <w:t>分</w:t>
      </w:r>
    </w:p>
    <w:p>
      <w:pPr>
        <w:ind w:left="21" w:firstLine="424"/>
        <w:spacing w:before="221" w:line="41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获取方式：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(一)购买招标文件时间：2023年03月03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日~2023年03月22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日，每天09:00~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12:00，14:30~17:30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(节假日除外)。(二)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购买招标文件地</w:t>
      </w:r>
      <w:r>
        <w:rPr>
          <w:rFonts w:ascii="SimSun" w:hAnsi="SimSun" w:eastAsia="SimSun" w:cs="SimSun"/>
          <w:sz w:val="21"/>
          <w:szCs w:val="21"/>
          <w:color w:val="0000FF"/>
        </w:rPr>
        <w:t>点：广东信仕德建设项目管理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有限公司(珠海市香洲区银桦路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337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202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室)(三)购买招标文件方式：有意向的潜在</w:t>
      </w:r>
      <w:r>
        <w:rPr>
          <w:rFonts w:ascii="SimSun" w:hAnsi="SimSun" w:eastAsia="SimSun" w:cs="SimSun"/>
          <w:sz w:val="21"/>
          <w:szCs w:val="21"/>
          <w:color w:val="0000FF"/>
        </w:rPr>
        <w:t>投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标人可自行前往以上地点购买或采用邮箱获取，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购买招标文件时须携带以下资料(复印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件</w:t>
      </w:r>
      <w:r>
        <w:rPr>
          <w:rFonts w:ascii="SimSun" w:hAnsi="SimSun" w:eastAsia="SimSun" w:cs="SimSun"/>
          <w:sz w:val="21"/>
          <w:szCs w:val="21"/>
          <w:color w:val="0000FF"/>
        </w:rPr>
        <w:t>加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10"/>
        </w:rPr>
        <w:t>盖公章)：(1)合法有效的企业法人营业执照复印件加盖投标人公章。(2)投标人资格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要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求第二条相关资</w:t>
      </w:r>
      <w:r>
        <w:rPr>
          <w:rFonts w:ascii="SimSun" w:hAnsi="SimSun" w:eastAsia="SimSun" w:cs="SimSun"/>
          <w:sz w:val="21"/>
          <w:szCs w:val="21"/>
          <w:color w:val="0000FF"/>
        </w:rPr>
        <w:t>质证书复印件加盖公章。(3)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经办人的身份证及相关授权文件(经办人如是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单位负责人，需提供单位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负责人证明书；经办人如是被授权代表，需提供单位负责人证明书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及授权委托书)。若需邮箱获取标书请先将招标文</w:t>
      </w:r>
      <w:r>
        <w:rPr>
          <w:rFonts w:ascii="SimSun" w:hAnsi="SimSun" w:eastAsia="SimSun" w:cs="SimSun"/>
          <w:sz w:val="21"/>
          <w:szCs w:val="21"/>
          <w:color w:val="0000FF"/>
        </w:rPr>
        <w:t>件费汇到招标代理机构账户上。购买标书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汇款账</w:t>
      </w:r>
      <w:r>
        <w:rPr>
          <w:rFonts w:ascii="SimSun" w:hAnsi="SimSun" w:eastAsia="SimSun" w:cs="SimSun"/>
          <w:sz w:val="21"/>
          <w:szCs w:val="21"/>
          <w:color w:val="0000FF"/>
        </w:rPr>
        <w:t>户(非投标保证金专用账户)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：开户银行：珠海华润银行银桦支行；户名：广东信仕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德建设项目管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理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有限公司；账号：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0011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3082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2601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3"/>
        </w:rPr>
        <w:t>2；购买标书联系方式：刘小姐，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    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13798963662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(标书售卖)。(四)招标文件售价：人民币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50</w:t>
      </w:r>
      <w:r>
        <w:rPr>
          <w:rFonts w:ascii="SimSun" w:hAnsi="SimSun" w:eastAsia="SimSun" w:cs="SimSun"/>
          <w:sz w:val="21"/>
          <w:szCs w:val="21"/>
          <w:color w:val="0000FF"/>
        </w:rPr>
        <w:t>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元/份，招标文件售后不退。</w:t>
      </w:r>
    </w:p>
    <w:p>
      <w:pPr>
        <w:ind w:left="27"/>
        <w:spacing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五、投标文件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的递交</w:t>
      </w:r>
    </w:p>
    <w:p>
      <w:pPr>
        <w:ind w:left="443"/>
        <w:spacing w:before="20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9"/>
        </w:rPr>
        <w:t>递</w:t>
      </w:r>
      <w:r>
        <w:rPr>
          <w:rFonts w:ascii="SimSun" w:hAnsi="SimSun" w:eastAsia="SimSun" w:cs="SimSun"/>
          <w:sz w:val="21"/>
          <w:szCs w:val="21"/>
          <w:spacing w:val="-15"/>
        </w:rPr>
        <w:t>交截止时间：</w:t>
      </w:r>
      <w:r>
        <w:rPr>
          <w:rFonts w:ascii="SimSun" w:hAnsi="SimSun" w:eastAsia="SimSun" w:cs="SimSun"/>
          <w:sz w:val="21"/>
          <w:szCs w:val="21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03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23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日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09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时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30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5"/>
        </w:rPr>
        <w:t>分</w:t>
      </w:r>
    </w:p>
    <w:p>
      <w:pPr>
        <w:ind w:left="25" w:right="35" w:firstLine="417"/>
        <w:spacing w:before="149" w:line="36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递交方式：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广东信仕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德建设项目管理有限公司开标室(珠海市香洲区银桦路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337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202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16"/>
        </w:rPr>
        <w:t>室</w:t>
      </w:r>
      <w:r>
        <w:rPr>
          <w:rFonts w:ascii="SimSun" w:hAnsi="SimSun" w:eastAsia="SimSun" w:cs="SimSun"/>
          <w:sz w:val="21"/>
          <w:szCs w:val="21"/>
          <w:color w:val="0000FF"/>
          <w:spacing w:val="11"/>
        </w:rPr>
        <w:t>)纸质文件递交</w:t>
      </w:r>
    </w:p>
    <w:p>
      <w:pPr>
        <w:sectPr>
          <w:pgSz w:w="11906" w:h="16839"/>
          <w:pgMar w:top="1431" w:right="1764" w:bottom="0" w:left="1785" w:header="0" w:footer="0" w:gutter="0"/>
        </w:sectPr>
        <w:rPr/>
      </w:pPr>
    </w:p>
    <w:p>
      <w:pPr>
        <w:ind w:left="25"/>
        <w:spacing w:before="122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六、开标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</w:rPr>
        <w:t>时间及地点</w:t>
      </w:r>
    </w:p>
    <w:p>
      <w:pPr>
        <w:ind w:left="443"/>
        <w:spacing w:before="13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8"/>
        </w:rPr>
        <w:t>开</w:t>
      </w:r>
      <w:r>
        <w:rPr>
          <w:rFonts w:ascii="SimSun" w:hAnsi="SimSun" w:eastAsia="SimSun" w:cs="SimSun"/>
          <w:sz w:val="21"/>
          <w:szCs w:val="21"/>
          <w:spacing w:val="-16"/>
        </w:rPr>
        <w:t>标时间：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年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03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月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23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日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09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时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30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6"/>
        </w:rPr>
        <w:t>分</w:t>
      </w:r>
    </w:p>
    <w:p>
      <w:pPr>
        <w:ind w:left="443"/>
        <w:spacing w:before="149" w:line="40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4"/>
        </w:rPr>
        <w:t>开标地点：</w:t>
      </w:r>
      <w:r>
        <w:rPr>
          <w:rFonts w:ascii="SimSun" w:hAnsi="SimSun" w:eastAsia="SimSun" w:cs="SimSun"/>
          <w:sz w:val="21"/>
          <w:szCs w:val="21"/>
          <w:color w:val="0000FF"/>
          <w:spacing w:val="-4"/>
          <w:position w:val="14"/>
        </w:rPr>
        <w:t>广东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>信仕德建设项目管理有限公司开标室(珠海市香洲区银桦路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>337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  <w:position w:val="14"/>
        </w:rPr>
        <w:t>202</w:t>
      </w:r>
    </w:p>
    <w:p>
      <w:pPr>
        <w:ind w:left="25"/>
        <w:spacing w:line="22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9"/>
        </w:rPr>
        <w:t>室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)</w:t>
      </w:r>
    </w:p>
    <w:p>
      <w:pPr>
        <w:ind w:left="22"/>
        <w:spacing w:before="120" w:line="218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七、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其他</w:t>
      </w:r>
    </w:p>
    <w:p>
      <w:pPr>
        <w:ind w:left="445"/>
        <w:spacing w:before="13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一、项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目基本情况</w:t>
      </w:r>
    </w:p>
    <w:p>
      <w:pPr>
        <w:ind w:left="27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0"/>
        </w:rPr>
        <w:t>(</w:t>
      </w:r>
      <w:r>
        <w:rPr>
          <w:rFonts w:ascii="SimSun" w:hAnsi="SimSun" w:eastAsia="SimSun" w:cs="SimSun"/>
          <w:sz w:val="21"/>
          <w:szCs w:val="21"/>
          <w:color w:val="0000FF"/>
          <w:spacing w:val="6"/>
        </w:rPr>
        <w:t>一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>)项目编号：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GDXSD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>2023-</w:t>
      </w:r>
      <w:r>
        <w:rPr>
          <w:rFonts w:ascii="SimSun" w:hAnsi="SimSun" w:eastAsia="SimSun" w:cs="SimSun"/>
          <w:sz w:val="21"/>
          <w:szCs w:val="21"/>
          <w:color w:val="0000FF"/>
        </w:rPr>
        <w:t>GC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>004</w:t>
      </w:r>
    </w:p>
    <w:p>
      <w:pPr>
        <w:ind w:left="27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(二)项目名称：珠海醋酸纤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维有限公司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2023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2"/>
        </w:rPr>
        <w:t>年地面沉降维修工程</w:t>
      </w:r>
    </w:p>
    <w:p>
      <w:pPr>
        <w:ind w:left="27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22"/>
        </w:rPr>
        <w:t>(</w:t>
      </w:r>
      <w:r>
        <w:rPr>
          <w:rFonts w:ascii="SimSun" w:hAnsi="SimSun" w:eastAsia="SimSun" w:cs="SimSun"/>
          <w:sz w:val="21"/>
          <w:szCs w:val="21"/>
          <w:color w:val="0000FF"/>
          <w:spacing w:val="15"/>
        </w:rPr>
        <w:t>三)交易方式：公开招标</w:t>
      </w:r>
    </w:p>
    <w:p>
      <w:pPr>
        <w:ind w:left="27"/>
        <w:spacing w:before="218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7"/>
        </w:rPr>
        <w:t>(</w:t>
      </w:r>
      <w:r>
        <w:rPr>
          <w:rFonts w:ascii="SimSun" w:hAnsi="SimSun" w:eastAsia="SimSun" w:cs="SimSun"/>
          <w:sz w:val="21"/>
          <w:szCs w:val="21"/>
          <w:color w:val="0000FF"/>
          <w:spacing w:val="4"/>
        </w:rPr>
        <w:t>四)项目需求：厂区地面沉降开裂维修，具体详见招标文件第四章用户需求书；</w:t>
      </w:r>
    </w:p>
    <w:p>
      <w:pPr>
        <w:ind w:left="27"/>
        <w:spacing w:before="22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"/>
        </w:rPr>
        <w:t>(</w:t>
      </w:r>
      <w:r>
        <w:rPr>
          <w:rFonts w:ascii="SimSun" w:hAnsi="SimSun" w:eastAsia="SimSun" w:cs="SimSun"/>
          <w:sz w:val="21"/>
          <w:szCs w:val="21"/>
          <w:color w:val="0000FF"/>
        </w:rPr>
        <w:t>五)合同工期：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100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</w:rPr>
        <w:t>个日历天；</w:t>
      </w:r>
    </w:p>
    <w:p>
      <w:pPr>
        <w:ind w:left="27"/>
        <w:spacing w:before="21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4"/>
        </w:rPr>
        <w:t>(六)预</w:t>
      </w:r>
      <w:r>
        <w:rPr>
          <w:rFonts w:ascii="SimSun" w:hAnsi="SimSun" w:eastAsia="SimSun" w:cs="SimSun"/>
          <w:sz w:val="21"/>
          <w:szCs w:val="21"/>
          <w:color w:val="0000FF"/>
          <w:spacing w:val="7"/>
        </w:rPr>
        <w:t>算金额(含税)：人民币贰佰壹拾伍万元整(¥2150000.00)；</w:t>
      </w:r>
    </w:p>
    <w:p>
      <w:pPr>
        <w:ind w:left="27"/>
        <w:spacing w:before="21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9"/>
        </w:rPr>
        <w:t>(七)最高投标限价(含税)</w:t>
      </w:r>
      <w:r>
        <w:rPr>
          <w:rFonts w:ascii="SimSun" w:hAnsi="SimSun" w:eastAsia="SimSun" w:cs="SimSun"/>
          <w:sz w:val="21"/>
          <w:szCs w:val="21"/>
          <w:color w:val="0000FF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9"/>
        </w:rPr>
        <w:t>：人民币贰佰壹拾伍万元整(¥2150000.00)(注：投标报价</w:t>
      </w:r>
      <w:r>
        <w:rPr>
          <w:rFonts w:ascii="SimSun" w:hAnsi="SimSun" w:eastAsia="SimSun" w:cs="SimSun"/>
          <w:sz w:val="21"/>
          <w:szCs w:val="21"/>
          <w:color w:val="0000FF"/>
          <w:spacing w:val="5"/>
        </w:rPr>
        <w:t>高</w:t>
      </w:r>
    </w:p>
    <w:p>
      <w:pPr>
        <w:ind w:left="25"/>
        <w:spacing w:before="21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于最高投标限价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的投标作无效投标处理)；</w:t>
      </w:r>
    </w:p>
    <w:p>
      <w:pPr>
        <w:ind w:left="27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2"/>
        </w:rPr>
        <w:t>(</w:t>
      </w:r>
      <w:r>
        <w:rPr>
          <w:rFonts w:ascii="SimSun" w:hAnsi="SimSun" w:eastAsia="SimSun" w:cs="SimSun"/>
          <w:sz w:val="21"/>
          <w:szCs w:val="21"/>
          <w:color w:val="0000FF"/>
          <w:spacing w:val="11"/>
        </w:rPr>
        <w:t>八)本项目不接受联合体投标。</w:t>
      </w:r>
    </w:p>
    <w:p>
      <w:pPr>
        <w:ind w:left="25"/>
        <w:spacing w:before="219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二、其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他补充事宜</w:t>
      </w:r>
    </w:p>
    <w:p>
      <w:pPr>
        <w:ind w:left="30" w:hanging="7"/>
        <w:spacing w:before="221" w:line="4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14"/>
        </w:rPr>
        <w:t>珠</w:t>
      </w:r>
      <w:r>
        <w:rPr>
          <w:rFonts w:ascii="SimSun" w:hAnsi="SimSun" w:eastAsia="SimSun" w:cs="SimSun"/>
          <w:sz w:val="21"/>
          <w:szCs w:val="21"/>
          <w:color w:val="0000FF"/>
          <w:spacing w:val="12"/>
        </w:rPr>
        <w:t>海</w:t>
      </w:r>
      <w:r>
        <w:rPr>
          <w:rFonts w:ascii="SimSun" w:hAnsi="SimSun" w:eastAsia="SimSun" w:cs="SimSun"/>
          <w:sz w:val="21"/>
          <w:szCs w:val="21"/>
          <w:color w:val="0000FF"/>
          <w:spacing w:val="7"/>
        </w:rPr>
        <w:t>醋酸纤维有限公司(招标人)委托广东信仕德建设项目管理有限公司(招标代理机构)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负责招投标过程中项目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的咨询、澄清答疑、开标评标、代理服务费收取等工作。</w:t>
      </w:r>
    </w:p>
    <w:p>
      <w:pPr>
        <w:ind w:left="22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三、本项目相关公</w:t>
      </w:r>
      <w:r>
        <w:rPr>
          <w:rFonts w:ascii="SimSun" w:hAnsi="SimSun" w:eastAsia="SimSun" w:cs="SimSun"/>
          <w:sz w:val="21"/>
          <w:szCs w:val="21"/>
          <w:color w:val="0000FF"/>
        </w:rPr>
        <w:t>告发布媒体</w:t>
      </w:r>
    </w:p>
    <w:p>
      <w:pPr>
        <w:ind w:left="22" w:right="80" w:firstLine="439"/>
        <w:spacing w:before="220" w:line="4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中国招标投标公共服务平台网站(</w:t>
      </w:r>
      <w:hyperlink w:history="true" r:id="rId2">
        <w:r>
          <w:rPr>
            <w:rFonts w:ascii="SimSun" w:hAnsi="SimSun" w:eastAsia="SimSun" w:cs="SimSun"/>
            <w:sz w:val="21"/>
            <w:szCs w:val="21"/>
            <w:color w:val="0000FF"/>
          </w:rPr>
          <w:t>http</w:t>
        </w:r>
        <w:r>
          <w:rPr>
            <w:rFonts w:ascii="SimSun" w:hAnsi="SimSun" w:eastAsia="SimSun" w:cs="SimSun"/>
            <w:sz w:val="21"/>
            <w:szCs w:val="21"/>
            <w:color w:val="0000FF"/>
            <w:spacing w:val="-1"/>
          </w:rPr>
          <w:t>://</w:t>
        </w:r>
        <w:r>
          <w:rPr>
            <w:rFonts w:ascii="SimSun" w:hAnsi="SimSun" w:eastAsia="SimSun" w:cs="SimSun"/>
            <w:sz w:val="21"/>
            <w:szCs w:val="21"/>
            <w:color w:val="0000FF"/>
          </w:rPr>
          <w:t>www.cebpubservice.com/</w:t>
        </w:r>
      </w:hyperlink>
      <w:r>
        <w:rPr>
          <w:rFonts w:ascii="SimSun" w:hAnsi="SimSun" w:eastAsia="SimSun" w:cs="SimSun"/>
          <w:sz w:val="21"/>
          <w:szCs w:val="21"/>
          <w:color w:val="0000FF"/>
        </w:rPr>
        <w:t>)。相关公告在法定</w:t>
      </w:r>
      <w:r>
        <w:rPr>
          <w:rFonts w:ascii="SimSun" w:hAnsi="SimSun" w:eastAsia="SimSun" w:cs="SimSun"/>
          <w:sz w:val="21"/>
          <w:szCs w:val="21"/>
          <w:color w:val="0000FF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2"/>
        </w:rPr>
        <w:t>媒体上公布之日即视为有效送达，</w:t>
      </w:r>
      <w:r>
        <w:rPr>
          <w:rFonts w:ascii="SimSun" w:hAnsi="SimSun" w:eastAsia="SimSun" w:cs="SimSun"/>
          <w:sz w:val="21"/>
          <w:szCs w:val="21"/>
          <w:color w:val="0000FF"/>
          <w:spacing w:val="-1"/>
        </w:rPr>
        <w:t>不再另行通知。</w:t>
      </w:r>
    </w:p>
    <w:p>
      <w:pPr>
        <w:ind w:left="27"/>
        <w:spacing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八、监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督部门</w:t>
      </w:r>
    </w:p>
    <w:p>
      <w:pPr>
        <w:ind w:left="338"/>
        <w:spacing w:before="13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本招标项目的监督部门</w:t>
      </w:r>
      <w:r>
        <w:rPr>
          <w:rFonts w:ascii="SimSun" w:hAnsi="SimSun" w:eastAsia="SimSun" w:cs="SimSun"/>
          <w:sz w:val="21"/>
          <w:szCs w:val="21"/>
        </w:rPr>
        <w:t>为</w:t>
      </w:r>
      <w:r>
        <w:rPr>
          <w:rFonts w:ascii="SimSun" w:hAnsi="SimSun" w:eastAsia="SimSun" w:cs="SimSun"/>
          <w:sz w:val="21"/>
          <w:szCs w:val="21"/>
          <w:color w:val="0000FF"/>
        </w:rPr>
        <w:t>珠海醋酸纤维有限公司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9"/>
        <w:spacing w:before="126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九、联系方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式</w:t>
      </w:r>
    </w:p>
    <w:p>
      <w:pPr>
        <w:ind w:left="338"/>
        <w:spacing w:before="19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招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标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人：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珠海醋酸纤维有限公司</w:t>
      </w:r>
    </w:p>
    <w:p>
      <w:pPr>
        <w:ind w:left="337"/>
        <w:spacing w:before="217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地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8"/>
        </w:rPr>
        <w:t>址：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珠海市金湾区南水镇化联三路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9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号</w:t>
      </w:r>
    </w:p>
    <w:p>
      <w:pPr>
        <w:ind w:left="338"/>
        <w:spacing w:before="22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</w:rPr>
        <w:t>联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系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人：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2"/>
        </w:rPr>
        <w:t>谭丹</w:t>
      </w:r>
    </w:p>
    <w:p>
      <w:pPr>
        <w:ind w:left="361"/>
        <w:spacing w:before="218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电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话：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0756-7867262</w:t>
      </w:r>
    </w:p>
    <w:p>
      <w:pPr>
        <w:ind w:left="361"/>
        <w:spacing w:before="21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3"/>
        </w:rPr>
        <w:t>电</w:t>
      </w:r>
      <w:r>
        <w:rPr>
          <w:rFonts w:ascii="SimSun" w:hAnsi="SimSun" w:eastAsia="SimSun" w:cs="SimSun"/>
          <w:sz w:val="21"/>
          <w:szCs w:val="21"/>
          <w:spacing w:val="-18"/>
        </w:rPr>
        <w:t>子邮件：</w:t>
      </w:r>
      <w:r>
        <w:rPr>
          <w:rFonts w:ascii="SimSun" w:hAnsi="SimSun" w:eastAsia="SimSun" w:cs="SimSu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8"/>
        </w:rPr>
        <w:t>/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338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招标代理机构：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广东信仕德建设项目管理有限公</w:t>
      </w:r>
      <w:r>
        <w:rPr>
          <w:rFonts w:ascii="SimSun" w:hAnsi="SimSun" w:eastAsia="SimSun" w:cs="SimSun"/>
          <w:sz w:val="21"/>
          <w:szCs w:val="21"/>
          <w:color w:val="0000FF"/>
          <w:spacing w:val="-4"/>
        </w:rPr>
        <w:t>司</w:t>
      </w:r>
    </w:p>
    <w:p>
      <w:pPr>
        <w:sectPr>
          <w:pgSz w:w="11906" w:h="16839"/>
          <w:pgMar w:top="1431" w:right="1719" w:bottom="0" w:left="1785" w:header="0" w:footer="0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37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0"/>
        </w:rPr>
        <w:t>地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10"/>
        </w:rPr>
        <w:t>址：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珠海市香洲区银桦路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337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号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202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0000FF"/>
          <w:spacing w:val="-10"/>
        </w:rPr>
        <w:t>室</w:t>
      </w:r>
    </w:p>
    <w:p>
      <w:pPr>
        <w:ind w:left="338"/>
        <w:spacing w:before="21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联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系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人：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8"/>
        </w:rPr>
        <w:t>邓碧、彭梓健</w:t>
      </w:r>
    </w:p>
    <w:p>
      <w:pPr>
        <w:ind w:left="361"/>
        <w:spacing w:before="217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电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话：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6"/>
        </w:rPr>
        <w:t>13922044670</w:t>
      </w:r>
    </w:p>
    <w:p>
      <w:pPr>
        <w:ind w:left="361"/>
        <w:spacing w:before="215" w:line="21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电子</w:t>
      </w:r>
      <w:r>
        <w:rPr>
          <w:rFonts w:ascii="SimSun" w:hAnsi="SimSun" w:eastAsia="SimSun" w:cs="SimSun"/>
          <w:sz w:val="21"/>
          <w:szCs w:val="21"/>
          <w:spacing w:val="-9"/>
        </w:rPr>
        <w:t>邮</w:t>
      </w:r>
      <w:r>
        <w:rPr>
          <w:rFonts w:ascii="SimSun" w:hAnsi="SimSun" w:eastAsia="SimSun" w:cs="SimSun"/>
          <w:sz w:val="21"/>
          <w:szCs w:val="21"/>
          <w:spacing w:val="-5"/>
        </w:rPr>
        <w:t>件：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0000FF"/>
          <w:spacing w:val="-5"/>
        </w:rPr>
        <w:t>1099598062@qq.com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455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3557223</wp:posOffset>
            </wp:positionH>
            <wp:positionV relativeFrom="paragraph">
              <wp:posOffset>-1100174</wp:posOffset>
            </wp:positionV>
            <wp:extent cx="1789043" cy="3011555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89043" cy="3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2"/>
        </w:rPr>
        <w:t>招标人或其招标代理机构主要负</w:t>
      </w:r>
      <w:r>
        <w:rPr>
          <w:rFonts w:ascii="SimSun" w:hAnsi="SimSun" w:eastAsia="SimSun" w:cs="SimSun"/>
          <w:sz w:val="24"/>
          <w:szCs w:val="24"/>
          <w:spacing w:val="1"/>
        </w:rPr>
        <w:t>责人(项目负责人)：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  </w:t>
      </w:r>
      <w:r>
        <w:rPr>
          <w:rFonts w:ascii="SimSun" w:hAnsi="SimSun" w:eastAsia="SimSun" w:cs="SimSun"/>
          <w:sz w:val="24"/>
          <w:szCs w:val="24"/>
          <w:spacing w:val="1"/>
        </w:rPr>
        <w:t>(签名)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2705"/>
        <w:spacing w:before="78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招</w:t>
      </w:r>
      <w:r>
        <w:rPr>
          <w:rFonts w:ascii="SimSun" w:hAnsi="SimSun" w:eastAsia="SimSun" w:cs="SimSun"/>
          <w:sz w:val="24"/>
          <w:szCs w:val="24"/>
          <w:spacing w:val="-5"/>
        </w:rPr>
        <w:t>标人或其招标代理机构：</w:t>
      </w:r>
    </w:p>
    <w:sectPr>
      <w:headerReference w:type="default" r:id="rId3"/>
      <w:pgSz w:w="11906" w:h="16839"/>
      <w:pgMar w:top="400" w:right="1700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1" style="position:absolute;margin-left:367.05pt;margin-top:287.398pt;mso-position-vertical-relative:page;mso-position-horizontal-relative:page;width:138.5pt;height:17.3pt;z-index:-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0" w:lineRule="auto"/>
                  <w:tabs>
                    <w:tab w:val="left" w:leader="empty" w:pos="1940"/>
                  </w:tabs>
                  <w:rPr>
                    <w:rFonts w:ascii="SimSun" w:hAnsi="SimSun" w:eastAsia="SimSun" w:cs="SimSun"/>
                    <w:sz w:val="24"/>
                    <w:szCs w:val="24"/>
                  </w:rPr>
                </w:pPr>
                <w:r>
                  <w:rPr>
                    <w:rFonts w:ascii="SimSun" w:hAnsi="SimSun" w:eastAsia="SimSun" w:cs="SimSun"/>
                    <w:sz w:val="24"/>
                    <w:szCs w:val="24"/>
                    <w:u w:val="single" w:color="auto"/>
                  </w:rPr>
                  <w:tab/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8"/>
                  </w:rPr>
                  <w:t>(</w:t>
                </w:r>
                <w:r>
                  <w:rPr>
                    <w:rFonts w:ascii="SimSun" w:hAnsi="SimSun" w:eastAsia="SimSun" w:cs="SimSun"/>
                    <w:sz w:val="24"/>
                    <w:szCs w:val="24"/>
                    <w:spacing w:val="-6"/>
                  </w:rPr>
                  <w:t>盖章)</w:t>
                </w:r>
              </w:p>
            </w:txbxContent>
          </v:textbox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3" Type="http://schemas.openxmlformats.org/officeDocument/2006/relationships/header" Target="header1.xml"/><Relationship Id="rId2" Type="http://schemas.openxmlformats.org/officeDocument/2006/relationships/hyperlink" Target="http://www.cebpubservice.com/" TargetMode="External"/><Relationship Id="rId1" Type="http://schemas.openxmlformats.org/officeDocument/2006/relationships/hyperlink" Target="http://www.gsxt.gov.cn/index.html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dcterms:created xsi:type="dcterms:W3CDTF">2018-06-27T08:53:00Z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2023-03-02T17:59:43</vt:filetime>
  </op:property>
</op:Properties>
</file>